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B2" w:rsidRPr="008B06BB" w:rsidRDefault="001913C3" w:rsidP="002661B2">
      <w:r w:rsidRPr="008B06BB">
        <w:t>РЕПУБЛИКА СРБИЈА</w:t>
      </w:r>
    </w:p>
    <w:p w:rsidR="002661B2" w:rsidRPr="008B06BB" w:rsidRDefault="001913C3" w:rsidP="002661B2">
      <w:r w:rsidRPr="008B06BB">
        <w:t>НАРОДНА СКУПШТИНА</w:t>
      </w:r>
    </w:p>
    <w:p w:rsidR="002661B2" w:rsidRPr="008B06BB" w:rsidRDefault="001913C3" w:rsidP="002661B2">
      <w:r w:rsidRPr="008B06BB">
        <w:t xml:space="preserve">Одбор за образовање, науку, </w:t>
      </w:r>
    </w:p>
    <w:p w:rsidR="002661B2" w:rsidRPr="008B06BB" w:rsidRDefault="001913C3" w:rsidP="002661B2">
      <w:r w:rsidRPr="008B06BB">
        <w:t>технолошки развој и информатичко друштво</w:t>
      </w:r>
    </w:p>
    <w:p w:rsidR="00DF0A56" w:rsidRDefault="001913C3" w:rsidP="002661B2">
      <w:r w:rsidRPr="008B06BB">
        <w:t xml:space="preserve">14 Број: </w:t>
      </w:r>
      <w:r w:rsidRPr="008B06BB">
        <w:t>06-2/</w:t>
      </w:r>
      <w:r>
        <w:rPr>
          <w:lang w:val="sr-Cyrl-CS"/>
        </w:rPr>
        <w:t>2</w:t>
      </w:r>
      <w:r>
        <w:t>16</w:t>
      </w:r>
      <w:bookmarkStart w:id="0" w:name="_GoBack"/>
      <w:bookmarkEnd w:id="0"/>
      <w:r w:rsidRPr="008B06BB">
        <w:t>-15</w:t>
      </w:r>
    </w:p>
    <w:p w:rsidR="002661B2" w:rsidRPr="008B06BB" w:rsidRDefault="001913C3" w:rsidP="002661B2">
      <w:r>
        <w:t>23</w:t>
      </w:r>
      <w:r>
        <w:t>. мај</w:t>
      </w:r>
      <w:r>
        <w:t xml:space="preserve"> </w:t>
      </w:r>
      <w:r>
        <w:t xml:space="preserve"> </w:t>
      </w:r>
      <w:r w:rsidRPr="008B06BB">
        <w:t>201</w:t>
      </w:r>
      <w:r w:rsidRPr="008B06BB">
        <w:t>5</w:t>
      </w:r>
      <w:r w:rsidRPr="008B06BB">
        <w:t>. године</w:t>
      </w:r>
    </w:p>
    <w:p w:rsidR="002661B2" w:rsidRPr="008B06BB" w:rsidRDefault="001913C3" w:rsidP="002661B2">
      <w:r w:rsidRPr="008B06BB">
        <w:t>Б е о г р а д</w:t>
      </w:r>
    </w:p>
    <w:p w:rsidR="00E06C9B" w:rsidRPr="008B06BB" w:rsidRDefault="001913C3" w:rsidP="002661B2"/>
    <w:p w:rsidR="002661B2" w:rsidRPr="008B06BB" w:rsidRDefault="001913C3" w:rsidP="002661B2"/>
    <w:p w:rsidR="00AB4EBC" w:rsidRPr="008B06BB" w:rsidRDefault="001913C3" w:rsidP="002661B2"/>
    <w:p w:rsidR="002661B2" w:rsidRPr="008B06BB" w:rsidRDefault="001913C3" w:rsidP="002661B2">
      <w:pPr>
        <w:jc w:val="center"/>
      </w:pPr>
      <w:r w:rsidRPr="008B06BB">
        <w:t xml:space="preserve">ЗАПИСНИК </w:t>
      </w:r>
    </w:p>
    <w:p w:rsidR="002661B2" w:rsidRPr="008B06BB" w:rsidRDefault="001913C3" w:rsidP="002661B2">
      <w:pPr>
        <w:jc w:val="center"/>
      </w:pPr>
      <w:r>
        <w:t>19</w:t>
      </w:r>
      <w:r w:rsidRPr="008B06BB">
        <w:t>.</w:t>
      </w:r>
      <w:r w:rsidRPr="008B06BB">
        <w:t xml:space="preserve"> </w:t>
      </w:r>
      <w:r w:rsidRPr="008B06BB">
        <w:rPr>
          <w:lang w:val="sr-Cyrl-CS"/>
        </w:rPr>
        <w:t>СЕДНИЦЕ</w:t>
      </w:r>
      <w:r w:rsidRPr="008B06BB">
        <w:t xml:space="preserve"> ОДБОРА</w:t>
      </w:r>
      <w:r w:rsidRPr="008B06BB">
        <w:rPr>
          <w:b/>
        </w:rPr>
        <w:t xml:space="preserve"> </w:t>
      </w:r>
      <w:r w:rsidRPr="008B06BB">
        <w:t>ЗА ОБРАЗОВАЊЕ, НАУКУ, ТЕХНОЛОШКИ РАЗВОЈ</w:t>
      </w:r>
    </w:p>
    <w:p w:rsidR="002661B2" w:rsidRPr="008B06BB" w:rsidRDefault="001913C3" w:rsidP="002661B2">
      <w:pPr>
        <w:jc w:val="center"/>
        <w:rPr>
          <w:lang w:val="sr-Cyrl-CS"/>
        </w:rPr>
      </w:pPr>
      <w:r w:rsidRPr="008B06BB">
        <w:t xml:space="preserve">И ИНФОРМАТИЧКО ДРУШТВО, </w:t>
      </w:r>
      <w:r w:rsidRPr="008B06BB">
        <w:rPr>
          <w:lang w:val="sr-Cyrl-CS"/>
        </w:rPr>
        <w:t xml:space="preserve">ОДРЖАНЕ </w:t>
      </w:r>
      <w:r>
        <w:rPr>
          <w:lang w:val="sr-Cyrl-CS"/>
        </w:rPr>
        <w:t>1</w:t>
      </w:r>
      <w:r>
        <w:t>5</w:t>
      </w:r>
      <w:r w:rsidRPr="008B06BB">
        <w:rPr>
          <w:lang w:val="sr-Cyrl-CS"/>
        </w:rPr>
        <w:t xml:space="preserve">. </w:t>
      </w:r>
      <w:r>
        <w:rPr>
          <w:lang w:val="sr-Cyrl-CS"/>
        </w:rPr>
        <w:t>МАЈ</w:t>
      </w:r>
      <w:r>
        <w:rPr>
          <w:lang w:val="sr-Cyrl-CS"/>
        </w:rPr>
        <w:t>А</w:t>
      </w:r>
      <w:r w:rsidRPr="008B06BB">
        <w:rPr>
          <w:lang w:val="sr-Cyrl-CS"/>
        </w:rPr>
        <w:t xml:space="preserve"> 2015</w:t>
      </w:r>
      <w:r w:rsidRPr="008B06BB">
        <w:rPr>
          <w:lang w:val="sr-Cyrl-CS"/>
        </w:rPr>
        <w:t>. ГОДИНЕ</w:t>
      </w:r>
    </w:p>
    <w:p w:rsidR="002661B2" w:rsidRPr="008B06BB" w:rsidRDefault="001913C3" w:rsidP="002661B2">
      <w:pPr>
        <w:rPr>
          <w:lang w:val="sr-Cyrl-CS"/>
        </w:rPr>
      </w:pPr>
    </w:p>
    <w:p w:rsidR="002661B2" w:rsidRPr="008B06BB" w:rsidRDefault="001913C3" w:rsidP="00A1747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>Седница је почела у 9</w:t>
      </w:r>
      <w:r w:rsidRPr="008B06BB">
        <w:rPr>
          <w:lang w:val="sr-Cyrl-CS"/>
        </w:rPr>
        <w:t>,</w:t>
      </w:r>
      <w:r>
        <w:rPr>
          <w:lang w:val="sr-Cyrl-CS"/>
        </w:rPr>
        <w:t>00</w:t>
      </w:r>
      <w:r w:rsidRPr="008B06BB">
        <w:rPr>
          <w:lang w:val="sr-Cyrl-CS"/>
        </w:rPr>
        <w:t xml:space="preserve"> часова.</w:t>
      </w:r>
    </w:p>
    <w:p w:rsidR="002661B2" w:rsidRPr="008B06BB" w:rsidRDefault="001913C3" w:rsidP="002B45DB">
      <w:pPr>
        <w:ind w:right="4" w:firstLine="709"/>
        <w:jc w:val="both"/>
      </w:pPr>
      <w:r>
        <w:rPr>
          <w:lang w:val="sr-Cyrl-CS"/>
        </w:rPr>
        <w:tab/>
      </w:r>
      <w:r w:rsidRPr="008B06BB">
        <w:rPr>
          <w:lang w:val="sr-Cyrl-CS"/>
        </w:rPr>
        <w:t>Седниц</w:t>
      </w:r>
      <w:r w:rsidRPr="008B06BB">
        <w:rPr>
          <w:lang w:val="sr-Cyrl-CS"/>
        </w:rPr>
        <w:t>и</w:t>
      </w:r>
      <w:r w:rsidRPr="008B06BB">
        <w:rPr>
          <w:lang w:val="sr-Cyrl-CS"/>
        </w:rPr>
        <w:t xml:space="preserve"> је председавала мр Александра Јерков, председница Одбора.</w:t>
      </w:r>
    </w:p>
    <w:p w:rsidR="00245236" w:rsidRDefault="001913C3" w:rsidP="00A1747E">
      <w:pPr>
        <w:tabs>
          <w:tab w:val="left" w:pos="0"/>
        </w:tabs>
        <w:jc w:val="both"/>
        <w:rPr>
          <w:lang w:val="sr-Cyrl-CS"/>
        </w:rPr>
      </w:pPr>
      <w:r w:rsidRPr="008B06BB">
        <w:rPr>
          <w:lang w:val="sr-Cyrl-CS"/>
        </w:rPr>
        <w:t xml:space="preserve">           </w:t>
      </w:r>
      <w:r w:rsidRPr="008B06BB">
        <w:rPr>
          <w:lang w:val="sr-Cyrl-CS"/>
        </w:rPr>
        <w:t>Седници су</w:t>
      </w:r>
      <w:r w:rsidRPr="008B06BB">
        <w:rPr>
          <w:lang w:val="sr-Cyrl-CS"/>
        </w:rPr>
        <w:t xml:space="preserve"> прису</w:t>
      </w:r>
      <w:r w:rsidRPr="008B06BB">
        <w:rPr>
          <w:lang w:val="sr-Cyrl-CS"/>
        </w:rPr>
        <w:t>ствовали</w:t>
      </w:r>
      <w:r w:rsidRPr="008B06BB">
        <w:rPr>
          <w:lang w:val="sr-Cyrl-CS"/>
        </w:rPr>
        <w:t>:</w:t>
      </w:r>
      <w:r>
        <w:rPr>
          <w:lang w:val="sr-Cyrl-CS"/>
        </w:rPr>
        <w:t xml:space="preserve"> Милета Поскурица, </w:t>
      </w:r>
      <w:r w:rsidRPr="008B06BB">
        <w:rPr>
          <w:lang w:val="sr-Cyrl-CS"/>
        </w:rPr>
        <w:t>Ире</w:t>
      </w:r>
      <w:r>
        <w:rPr>
          <w:lang w:val="sr-Cyrl-CS"/>
        </w:rPr>
        <w:t>на Алексић, Љубиша Стојмировић</w:t>
      </w:r>
      <w:r w:rsidRPr="008B06BB">
        <w:rPr>
          <w:lang w:val="sr-Cyrl-CS"/>
        </w:rPr>
        <w:t>,</w:t>
      </w:r>
      <w:r>
        <w:rPr>
          <w:lang w:val="sr-Cyrl-CS"/>
        </w:rPr>
        <w:t xml:space="preserve"> </w:t>
      </w:r>
      <w:r w:rsidRPr="008B06BB">
        <w:rPr>
          <w:lang w:val="sr-Cyrl-CS"/>
        </w:rPr>
        <w:t xml:space="preserve">Владимир </w:t>
      </w:r>
      <w:r w:rsidRPr="008B06BB">
        <w:rPr>
          <w:lang w:val="sr-Cyrl-CS"/>
        </w:rPr>
        <w:t>Орлић,</w:t>
      </w:r>
      <w:r>
        <w:rPr>
          <w:lang w:val="sr-Cyrl-CS"/>
        </w:rPr>
        <w:t xml:space="preserve"> Нев</w:t>
      </w:r>
      <w:r>
        <w:rPr>
          <w:lang w:val="sr-Cyrl-CS"/>
        </w:rPr>
        <w:t>енка Милошевић, Анамарија Вичек,</w:t>
      </w:r>
      <w:r>
        <w:rPr>
          <w:lang w:val="sr-Cyrl-CS"/>
        </w:rPr>
        <w:t xml:space="preserve">  Дијана Вукомановић, Милена Бићанин и Јелисавета Вељковић, </w:t>
      </w:r>
      <w:r>
        <w:rPr>
          <w:lang w:val="sr-Cyrl-CS"/>
        </w:rPr>
        <w:t>чланови Одбора.</w:t>
      </w:r>
      <w:r w:rsidRPr="008B06BB">
        <w:rPr>
          <w:lang w:val="sr-Cyrl-CS"/>
        </w:rPr>
        <w:t xml:space="preserve"> </w:t>
      </w:r>
    </w:p>
    <w:p w:rsidR="00CE39A8" w:rsidRPr="008B06BB" w:rsidRDefault="001913C3" w:rsidP="00CE39A8">
      <w:pPr>
        <w:tabs>
          <w:tab w:val="left" w:pos="709"/>
        </w:tabs>
        <w:jc w:val="both"/>
        <w:rPr>
          <w:lang w:val="sr-Cyrl-CS"/>
        </w:rPr>
      </w:pPr>
      <w:r>
        <w:rPr>
          <w:lang w:val="sr-Cyrl-CS"/>
        </w:rPr>
        <w:tab/>
        <w:t>Седници су присуствовали заменици одсутних чланова: Гордана Топић (Жарко Обрадовић), Јанко Веселиновић (Нинослав Стојадиновић) и Нада Ла</w:t>
      </w:r>
      <w:r>
        <w:rPr>
          <w:lang w:val="sr-Cyrl-CS"/>
        </w:rPr>
        <w:t xml:space="preserve">зић (Олена Папуга). </w:t>
      </w:r>
    </w:p>
    <w:p w:rsidR="002661B2" w:rsidRDefault="001913C3" w:rsidP="00BD3113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Седници нису присуствовали: </w:t>
      </w:r>
      <w:r>
        <w:rPr>
          <w:lang w:val="sr-Cyrl-CS"/>
        </w:rPr>
        <w:t>Милан Кнежевић</w:t>
      </w:r>
      <w:r>
        <w:rPr>
          <w:lang w:val="sr-Cyrl-CS"/>
        </w:rPr>
        <w:t>,</w:t>
      </w:r>
      <w:r>
        <w:rPr>
          <w:lang w:val="sr-Cyrl-CS"/>
        </w:rPr>
        <w:t xml:space="preserve"> Марко Атлагић, Небојша Петровић и Риза Халими</w:t>
      </w:r>
      <w:r>
        <w:rPr>
          <w:lang w:val="sr-Cyrl-CS"/>
        </w:rPr>
        <w:t>, као ни њихови заменици.</w:t>
      </w:r>
    </w:p>
    <w:p w:rsidR="00371D2D" w:rsidRPr="00BD3113" w:rsidRDefault="001913C3" w:rsidP="00BD3113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Седници </w:t>
      </w:r>
      <w:r>
        <w:rPr>
          <w:lang w:val="sr-Cyrl-CS"/>
        </w:rPr>
        <w:t>је</w:t>
      </w:r>
      <w:r>
        <w:rPr>
          <w:lang w:val="sr-Cyrl-CS"/>
        </w:rPr>
        <w:t xml:space="preserve"> присуствовао и народни посланик Благоје Брадић.</w:t>
      </w:r>
    </w:p>
    <w:p w:rsidR="00B0253B" w:rsidRDefault="001913C3" w:rsidP="002046B3">
      <w:pPr>
        <w:ind w:firstLine="720"/>
        <w:jc w:val="both"/>
      </w:pPr>
      <w:r>
        <w:t xml:space="preserve">Седници Одбора </w:t>
      </w:r>
      <w:r w:rsidRPr="008B06BB">
        <w:t>су присуствовали</w:t>
      </w:r>
      <w:r>
        <w:t xml:space="preserve"> испр</w:t>
      </w:r>
      <w:r>
        <w:t>е</w:t>
      </w:r>
      <w:r>
        <w:t>д Министарства просвете,</w:t>
      </w:r>
      <w:r>
        <w:t xml:space="preserve"> науке и технолошког развоја</w:t>
      </w:r>
      <w:r>
        <w:t xml:space="preserve"> Срђан Вербић, министар</w:t>
      </w:r>
      <w:r>
        <w:t>,</w:t>
      </w:r>
      <w:r>
        <w:t xml:space="preserve"> и Зорана Лужанин, државни секретар</w:t>
      </w:r>
      <w:r>
        <w:t>,</w:t>
      </w:r>
      <w:r>
        <w:t xml:space="preserve"> </w:t>
      </w:r>
      <w:r>
        <w:t xml:space="preserve">a </w:t>
      </w:r>
      <w:r>
        <w:t>испред Завода за интелектуалну својину седници су присуствовали су Гордана Стојановић Јовчић и Зоран Драгојевић.</w:t>
      </w:r>
    </w:p>
    <w:p w:rsidR="00853581" w:rsidRDefault="001913C3" w:rsidP="00853581">
      <w:pPr>
        <w:ind w:firstLine="720"/>
        <w:jc w:val="both"/>
      </w:pPr>
      <w:r>
        <w:t>Након изјашњавања присутних чланова Одбора,</w:t>
      </w:r>
      <w:r>
        <w:t xml:space="preserve"> усвојен </w:t>
      </w:r>
      <w:r>
        <w:t>је предложени дневни ред</w:t>
      </w:r>
      <w:r>
        <w:t xml:space="preserve">. </w:t>
      </w:r>
    </w:p>
    <w:p w:rsidR="00853581" w:rsidRDefault="001913C3" w:rsidP="00853581">
      <w:pPr>
        <w:ind w:firstLine="720"/>
        <w:jc w:val="both"/>
      </w:pPr>
    </w:p>
    <w:p w:rsidR="00D74ADC" w:rsidRPr="00D74ADC" w:rsidRDefault="001913C3" w:rsidP="00853581">
      <w:pPr>
        <w:ind w:firstLine="720"/>
        <w:jc w:val="both"/>
        <w:rPr>
          <w:b/>
        </w:rPr>
      </w:pPr>
      <w:r w:rsidRPr="008B06BB">
        <w:rPr>
          <w:u w:val="single"/>
          <w:lang w:val="sr-Cyrl-CS"/>
        </w:rPr>
        <w:t>Прва тачка дневног реда</w:t>
      </w:r>
      <w:r w:rsidRPr="008B06BB">
        <w:rPr>
          <w:lang w:val="sr-Cyrl-CS"/>
        </w:rPr>
        <w:t xml:space="preserve"> – </w:t>
      </w:r>
      <w:r w:rsidRPr="00680ACA">
        <w:rPr>
          <w:b/>
        </w:rPr>
        <w:t xml:space="preserve">Предлог закона о изменама и допунама Закона о правној заштити индустријског дизајна, </w:t>
      </w:r>
      <w:r>
        <w:rPr>
          <w:b/>
        </w:rPr>
        <w:t>у појединостима</w:t>
      </w:r>
      <w:r w:rsidRPr="00680ACA">
        <w:rPr>
          <w:b/>
        </w:rPr>
        <w:t>, који је поднела Влада (број 311-4828/14 од 30. децембра 2014. године)</w:t>
      </w:r>
    </w:p>
    <w:p w:rsidR="00AB4EBC" w:rsidRPr="008B06BB" w:rsidRDefault="001913C3" w:rsidP="00D74ADC">
      <w:pPr>
        <w:ind w:firstLine="709"/>
        <w:jc w:val="both"/>
        <w:rPr>
          <w:b/>
        </w:rPr>
      </w:pPr>
    </w:p>
    <w:p w:rsidR="00037109" w:rsidRDefault="001913C3" w:rsidP="00853581">
      <w:pPr>
        <w:tabs>
          <w:tab w:val="right" w:pos="0"/>
        </w:tabs>
        <w:jc w:val="both"/>
      </w:pPr>
      <w:r>
        <w:tab/>
        <w:t xml:space="preserve">Председница Одбора је </w:t>
      </w:r>
      <w:r>
        <w:t>информисала присутне да је Влада доставила мишљење о предложеним амандманима</w:t>
      </w:r>
      <w:r>
        <w:t>, као и да је Одбор примио иницијативу од Завода за интелектуалну својину за подношење одборских амандмана.</w:t>
      </w:r>
    </w:p>
    <w:p w:rsidR="00D90630" w:rsidRDefault="001913C3" w:rsidP="00853581">
      <w:pPr>
        <w:tabs>
          <w:tab w:val="right" w:pos="0"/>
        </w:tabs>
        <w:jc w:val="both"/>
      </w:pPr>
      <w:r>
        <w:tab/>
        <w:t xml:space="preserve">У дискусији поводом поднетих амандмана учествовали су </w:t>
      </w:r>
      <w:r>
        <w:t>народни посланици</w:t>
      </w:r>
      <w:r>
        <w:t xml:space="preserve"> Јанко Веселиновић и Владимир Орлић.</w:t>
      </w:r>
    </w:p>
    <w:p w:rsidR="002B45DB" w:rsidRPr="002B45DB" w:rsidRDefault="001913C3" w:rsidP="00853581">
      <w:pPr>
        <w:tabs>
          <w:tab w:val="right" w:pos="0"/>
        </w:tabs>
        <w:jc w:val="both"/>
      </w:pPr>
      <w:r>
        <w:tab/>
      </w:r>
      <w:r w:rsidRPr="002B45DB">
        <w:rPr>
          <w:lang w:val="sr-Cyrl-CS"/>
        </w:rPr>
        <w:t xml:space="preserve">Одбор је одлучио </w:t>
      </w:r>
      <w:r w:rsidRPr="002B45DB">
        <w:t xml:space="preserve">након </w:t>
      </w:r>
      <w:r w:rsidRPr="002B45DB">
        <w:rPr>
          <w:lang w:val="sr-Cyrl-CS"/>
        </w:rPr>
        <w:t xml:space="preserve">гласања да предложи Народној скупштини </w:t>
      </w:r>
      <w:r w:rsidRPr="002B45DB">
        <w:rPr>
          <w:b/>
          <w:lang w:val="sr-Cyrl-CS"/>
        </w:rPr>
        <w:t>да одбије</w:t>
      </w:r>
      <w:r w:rsidRPr="002B45DB">
        <w:rPr>
          <w:lang w:val="sr-Cyrl-CS"/>
        </w:rPr>
        <w:t xml:space="preserve"> следеће амандмане</w:t>
      </w:r>
      <w:r w:rsidRPr="002B45DB">
        <w:t>, које није прихватила ни Влада</w:t>
      </w:r>
      <w:r>
        <w:t>:</w:t>
      </w:r>
    </w:p>
    <w:p w:rsidR="002B45DB" w:rsidRDefault="001913C3" w:rsidP="00853581">
      <w:pPr>
        <w:tabs>
          <w:tab w:val="right" w:pos="0"/>
        </w:tabs>
        <w:jc w:val="both"/>
      </w:pPr>
    </w:p>
    <w:p w:rsidR="002B45DB" w:rsidRPr="002B45DB" w:rsidRDefault="001913C3" w:rsidP="002B45DB">
      <w:pPr>
        <w:pStyle w:val="ListParagraph"/>
        <w:numPr>
          <w:ilvl w:val="0"/>
          <w:numId w:val="6"/>
        </w:numPr>
        <w:tabs>
          <w:tab w:val="clear" w:pos="1440"/>
        </w:tabs>
        <w:spacing w:after="200" w:line="276" w:lineRule="auto"/>
        <w:rPr>
          <w:b/>
          <w:sz w:val="24"/>
          <w:szCs w:val="24"/>
        </w:rPr>
      </w:pPr>
      <w:r w:rsidRPr="002B45DB">
        <w:rPr>
          <w:sz w:val="24"/>
          <w:szCs w:val="24"/>
        </w:rPr>
        <w:t xml:space="preserve">на члан 7. који су заједно поднели народни посланици Maрко Ђуришић, Јанко Веселиновић, Снежана </w:t>
      </w:r>
      <w:r w:rsidRPr="002B45DB">
        <w:rPr>
          <w:sz w:val="24"/>
          <w:szCs w:val="24"/>
        </w:rPr>
        <w:t>Маловић, Нинослав Стојадиновић, Биљана Хасановић Кораћ, Александар Сенић, Бранка Каравидић, Горан Богдановић, Слободан Хомен, Иван Карић и Благоје Брадић;</w:t>
      </w:r>
    </w:p>
    <w:p w:rsidR="002B45DB" w:rsidRPr="002B45DB" w:rsidRDefault="001913C3" w:rsidP="002B45DB">
      <w:pPr>
        <w:pStyle w:val="ListParagraph"/>
        <w:numPr>
          <w:ilvl w:val="0"/>
          <w:numId w:val="6"/>
        </w:numPr>
        <w:tabs>
          <w:tab w:val="clear" w:pos="1440"/>
        </w:tabs>
        <w:spacing w:after="200" w:line="276" w:lineRule="auto"/>
        <w:rPr>
          <w:sz w:val="24"/>
          <w:szCs w:val="24"/>
        </w:rPr>
      </w:pPr>
      <w:r w:rsidRPr="002B45DB">
        <w:rPr>
          <w:sz w:val="24"/>
          <w:szCs w:val="24"/>
        </w:rPr>
        <w:lastRenderedPageBreak/>
        <w:t xml:space="preserve">на члан 7. који су заједно поднели народни посланици  Ненад Чанак, Бојан Костреш, Олена Папуга, Нада </w:t>
      </w:r>
      <w:r w:rsidRPr="002B45DB">
        <w:rPr>
          <w:sz w:val="24"/>
          <w:szCs w:val="24"/>
        </w:rPr>
        <w:t>Лазић, Ђорђе Стојшић и Дејан Чапо;</w:t>
      </w:r>
    </w:p>
    <w:p w:rsidR="002B45DB" w:rsidRPr="002B45DB" w:rsidRDefault="001913C3" w:rsidP="002B45DB">
      <w:pPr>
        <w:pStyle w:val="ListParagraph"/>
        <w:numPr>
          <w:ilvl w:val="0"/>
          <w:numId w:val="6"/>
        </w:numPr>
        <w:tabs>
          <w:tab w:val="clear" w:pos="1440"/>
        </w:tabs>
        <w:spacing w:after="200" w:line="276" w:lineRule="auto"/>
        <w:rPr>
          <w:sz w:val="24"/>
          <w:szCs w:val="24"/>
        </w:rPr>
      </w:pPr>
      <w:r w:rsidRPr="002B45DB">
        <w:rPr>
          <w:sz w:val="24"/>
          <w:szCs w:val="24"/>
        </w:rPr>
        <w:t>на члан 7. који су зајендо поднели  народни посланици Александра Јерков, Борислав Стефановић, Драган Шутановац, Гордана Чомић, Дејан Николић, Балша Божовић, Иван Јовановић и Горан Ћирић;</w:t>
      </w:r>
    </w:p>
    <w:p w:rsidR="002B45DB" w:rsidRPr="002B45DB" w:rsidRDefault="001913C3" w:rsidP="002B45DB">
      <w:pPr>
        <w:pStyle w:val="ListParagraph"/>
        <w:numPr>
          <w:ilvl w:val="0"/>
          <w:numId w:val="6"/>
        </w:numPr>
        <w:tabs>
          <w:tab w:val="clear" w:pos="1440"/>
        </w:tabs>
        <w:spacing w:after="200" w:line="276" w:lineRule="auto"/>
        <w:rPr>
          <w:b/>
          <w:sz w:val="24"/>
          <w:szCs w:val="24"/>
        </w:rPr>
      </w:pPr>
      <w:r w:rsidRPr="002B45DB">
        <w:rPr>
          <w:sz w:val="24"/>
          <w:szCs w:val="24"/>
        </w:rPr>
        <w:t>на члан 31. који су заједно поднел</w:t>
      </w:r>
      <w:r w:rsidRPr="002B45DB">
        <w:rPr>
          <w:sz w:val="24"/>
          <w:szCs w:val="24"/>
        </w:rPr>
        <w:t>и народни посланици Maрко Ђуришић, Јанко Веселиновић, Снежана Маловић, Нинослав Стојадиновић, Биљана Хасановић Кораћ, Александар Сенић, Бранка Каравидић, Горан Богдановић, Слободан Хомен, Иван Карић и Благоје Брадић;</w:t>
      </w:r>
    </w:p>
    <w:p w:rsidR="002B45DB" w:rsidRDefault="001913C3" w:rsidP="002B45DB">
      <w:pPr>
        <w:pStyle w:val="ListParagraph"/>
        <w:numPr>
          <w:ilvl w:val="0"/>
          <w:numId w:val="6"/>
        </w:numPr>
        <w:tabs>
          <w:tab w:val="clear" w:pos="1440"/>
        </w:tabs>
        <w:spacing w:after="200" w:line="276" w:lineRule="auto"/>
        <w:rPr>
          <w:b/>
          <w:sz w:val="24"/>
          <w:szCs w:val="24"/>
        </w:rPr>
      </w:pPr>
      <w:r w:rsidRPr="002B45DB">
        <w:rPr>
          <w:sz w:val="24"/>
          <w:szCs w:val="24"/>
        </w:rPr>
        <w:t>на члан 51. који су заједно поднели нар</w:t>
      </w:r>
      <w:r w:rsidRPr="002B45DB">
        <w:rPr>
          <w:sz w:val="24"/>
          <w:szCs w:val="24"/>
        </w:rPr>
        <w:t>одни посланици Maрко Ђуришић, Јанко Веселиновић, Снежана Маловић, Нинослав Стојадиновић, Биљана Хасановић Кораћ, Александар Сенић, Бранка Каравидић, Горан Богдановић, Слободан Хомен, Иван Карић и Благоје Брадић;</w:t>
      </w:r>
    </w:p>
    <w:p w:rsidR="002B45DB" w:rsidRDefault="001913C3" w:rsidP="002B45DB">
      <w:pPr>
        <w:spacing w:after="200" w:line="276" w:lineRule="auto"/>
        <w:jc w:val="both"/>
      </w:pPr>
      <w:r>
        <w:tab/>
      </w:r>
      <w:r w:rsidRPr="002B45DB">
        <w:t>Одбор је у складу са чланом 157. став 6.  П</w:t>
      </w:r>
      <w:r w:rsidRPr="002B45DB">
        <w:t>ословника Народне скупштине, након гласања, одлучио да поднесе амандмане на чл. 9, 26, 31. и 49</w:t>
      </w:r>
      <w:r>
        <w:t>.</w:t>
      </w:r>
      <w:r w:rsidRPr="002B45DB">
        <w:t xml:space="preserve"> Предлога закона о изменама и допунама Закона о правној заштити индустријског дизајна</w:t>
      </w:r>
      <w:r>
        <w:t xml:space="preserve"> који гласе: </w:t>
      </w:r>
    </w:p>
    <w:p w:rsidR="002B45DB" w:rsidRDefault="001913C3" w:rsidP="00A1747E">
      <w:pPr>
        <w:tabs>
          <w:tab w:val="left" w:pos="3405"/>
        </w:tabs>
        <w:jc w:val="center"/>
        <w:rPr>
          <w:color w:val="000000"/>
        </w:rPr>
      </w:pPr>
      <w:r>
        <w:rPr>
          <w:color w:val="000000"/>
          <w:lang w:val="sr-Cyrl-CS"/>
        </w:rPr>
        <w:t>АМАНДМАН</w:t>
      </w:r>
      <w:r>
        <w:rPr>
          <w:color w:val="000000"/>
        </w:rPr>
        <w:t xml:space="preserve"> I</w:t>
      </w:r>
    </w:p>
    <w:p w:rsidR="002B45DB" w:rsidRDefault="001913C3" w:rsidP="00A1747E">
      <w:pPr>
        <w:tabs>
          <w:tab w:val="left" w:pos="3405"/>
        </w:tabs>
        <w:rPr>
          <w:color w:val="000000"/>
        </w:rPr>
      </w:pPr>
    </w:p>
    <w:p w:rsidR="002B45DB" w:rsidRDefault="001913C3" w:rsidP="00A1747E">
      <w:pPr>
        <w:pStyle w:val="NoSpacing"/>
        <w:tabs>
          <w:tab w:val="left" w:pos="0"/>
        </w:tabs>
        <w:ind w:firstLine="720"/>
        <w:jc w:val="both"/>
        <w:rPr>
          <w:color w:val="000000"/>
        </w:rPr>
      </w:pPr>
      <w:r>
        <w:rPr>
          <w:color w:val="000000"/>
        </w:rPr>
        <w:t xml:space="preserve">Члан 9. </w:t>
      </w:r>
      <w:r>
        <w:t xml:space="preserve">Предлога закона о изменама и допунама </w:t>
      </w:r>
      <w:r>
        <w:t>Закона о правној заштити индустријског дизајна</w:t>
      </w:r>
      <w:r>
        <w:rPr>
          <w:color w:val="000000"/>
        </w:rPr>
        <w:t xml:space="preserve"> мења се и гласи:</w:t>
      </w:r>
    </w:p>
    <w:p w:rsidR="002B45DB" w:rsidRDefault="001913C3" w:rsidP="00A1747E">
      <w:pPr>
        <w:pStyle w:val="NoSpacing"/>
        <w:tabs>
          <w:tab w:val="left" w:pos="0"/>
        </w:tabs>
        <w:jc w:val="both"/>
        <w:rPr>
          <w:color w:val="000000"/>
        </w:rPr>
      </w:pPr>
    </w:p>
    <w:p w:rsidR="002B45DB" w:rsidRDefault="001913C3" w:rsidP="00A1747E">
      <w:pPr>
        <w:pStyle w:val="NoSpacing"/>
        <w:tabs>
          <w:tab w:val="left" w:pos="0"/>
        </w:tabs>
        <w:ind w:firstLine="720"/>
        <w:jc w:val="both"/>
        <w:rPr>
          <w:color w:val="000000"/>
        </w:rPr>
      </w:pPr>
      <w:r>
        <w:rPr>
          <w:color w:val="000000"/>
        </w:rPr>
        <w:t>„Члан 9. мења се и гласи:</w:t>
      </w:r>
    </w:p>
    <w:p w:rsidR="002B45DB" w:rsidRDefault="001913C3" w:rsidP="00A1747E">
      <w:pPr>
        <w:pStyle w:val="NoSpacing"/>
        <w:tabs>
          <w:tab w:val="left" w:pos="0"/>
        </w:tabs>
        <w:jc w:val="center"/>
        <w:rPr>
          <w:color w:val="000000"/>
        </w:rPr>
      </w:pPr>
    </w:p>
    <w:p w:rsidR="002B45DB" w:rsidRDefault="001913C3" w:rsidP="00A1747E">
      <w:pPr>
        <w:pStyle w:val="NoSpacing"/>
        <w:tabs>
          <w:tab w:val="left" w:pos="0"/>
        </w:tabs>
        <w:jc w:val="center"/>
        <w:rPr>
          <w:color w:val="000000"/>
        </w:rPr>
      </w:pPr>
      <w:r>
        <w:rPr>
          <w:color w:val="000000"/>
        </w:rPr>
        <w:t>,Члан 9.</w:t>
      </w:r>
    </w:p>
    <w:p w:rsidR="002B45DB" w:rsidRDefault="001913C3" w:rsidP="00A1747E">
      <w:pPr>
        <w:pStyle w:val="NoSpacing"/>
        <w:tabs>
          <w:tab w:val="left" w:pos="0"/>
        </w:tabs>
        <w:jc w:val="both"/>
        <w:rPr>
          <w:color w:val="000000"/>
        </w:rPr>
      </w:pPr>
    </w:p>
    <w:p w:rsidR="002B45DB" w:rsidRDefault="001913C3" w:rsidP="00A1747E">
      <w:pPr>
        <w:pStyle w:val="NoSpacing"/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  <w:t xml:space="preserve">На основу овог закона заштита се не може одобрити индустријском дизајну: </w:t>
      </w:r>
    </w:p>
    <w:p w:rsidR="002B45DB" w:rsidRDefault="001913C3" w:rsidP="00A1747E">
      <w:pPr>
        <w:pStyle w:val="NoSpacing"/>
        <w:tabs>
          <w:tab w:val="left" w:pos="0"/>
        </w:tabs>
        <w:ind w:firstLine="720"/>
        <w:jc w:val="both"/>
        <w:rPr>
          <w:color w:val="000000"/>
        </w:rPr>
      </w:pPr>
      <w:r>
        <w:rPr>
          <w:color w:val="000000"/>
        </w:rPr>
        <w:t>1) који не представља индустријски дизајн у смислу члана 2. став 1. овог закона</w:t>
      </w:r>
      <w:r>
        <w:rPr>
          <w:color w:val="000000"/>
        </w:rPr>
        <w:t>;</w:t>
      </w:r>
    </w:p>
    <w:p w:rsidR="002B45DB" w:rsidRDefault="001913C3" w:rsidP="00A1747E">
      <w:pPr>
        <w:pStyle w:val="NoSpacing"/>
        <w:tabs>
          <w:tab w:val="left" w:pos="0"/>
        </w:tabs>
        <w:ind w:firstLine="720"/>
        <w:jc w:val="both"/>
        <w:rPr>
          <w:color w:val="000000"/>
        </w:rPr>
      </w:pPr>
      <w:r>
        <w:rPr>
          <w:color w:val="000000"/>
        </w:rPr>
        <w:t xml:space="preserve">2) </w:t>
      </w:r>
      <w:r>
        <w:rPr>
          <w:rFonts w:eastAsia="Times New Roman"/>
          <w:lang w:val="sr-Cyrl-CS"/>
        </w:rPr>
        <w:t xml:space="preserve">који не испуњава услове из чл. 3 – 8. овог закона; </w:t>
      </w:r>
    </w:p>
    <w:p w:rsidR="002B45DB" w:rsidRDefault="001913C3" w:rsidP="00A1747E">
      <w:pPr>
        <w:tabs>
          <w:tab w:val="left" w:pos="1080"/>
        </w:tabs>
        <w:ind w:firstLine="720"/>
        <w:jc w:val="both"/>
        <w:rPr>
          <w:lang w:val="sr-Cyrl-CS"/>
        </w:rPr>
      </w:pPr>
      <w:r>
        <w:rPr>
          <w:lang w:val="sr-Cyrl-CS"/>
        </w:rPr>
        <w:t>3)</w:t>
      </w:r>
      <w:r>
        <w:tab/>
      </w:r>
      <w:r>
        <w:rPr>
          <w:lang w:val="sr-Cyrl-CS"/>
        </w:rPr>
        <w:t>ако је пријаву за признање индустријског дизајна поднело лице које нема право на заштиту индустријског дизајна у смислу члана 8а став 1. овог закона;</w:t>
      </w:r>
    </w:p>
    <w:p w:rsidR="002B45DB" w:rsidRDefault="001913C3" w:rsidP="00A1747E">
      <w:pPr>
        <w:tabs>
          <w:tab w:val="left" w:pos="1080"/>
        </w:tabs>
        <w:ind w:firstLine="720"/>
        <w:jc w:val="both"/>
        <w:rPr>
          <w:lang w:val="sr-Cyrl-CS"/>
        </w:rPr>
      </w:pPr>
      <w:r>
        <w:rPr>
          <w:lang w:val="sr-Cyrl-CS"/>
        </w:rPr>
        <w:t>4)</w:t>
      </w:r>
      <w:r>
        <w:tab/>
      </w:r>
      <w:r>
        <w:rPr>
          <w:lang w:val="sr-Cyrl-CS"/>
        </w:rPr>
        <w:t>ако је индустријски дизајн у супротности са</w:t>
      </w:r>
      <w:r>
        <w:rPr>
          <w:lang w:val="sr-Cyrl-CS"/>
        </w:rPr>
        <w:t xml:space="preserve"> индустријским дизајном који је постао доступан јавности након дана подношења пријаве, или датума признатог права првенства, а који је заштићен у Републици Србији од дана који претходи датуму подношења пријаве за заштиту индустријског дизајна или датуму пр</w:t>
      </w:r>
      <w:r>
        <w:rPr>
          <w:lang w:val="sr-Cyrl-CS"/>
        </w:rPr>
        <w:t>изнатог првенства;</w:t>
      </w:r>
    </w:p>
    <w:p w:rsidR="002B45DB" w:rsidRDefault="001913C3" w:rsidP="00A1747E">
      <w:pPr>
        <w:tabs>
          <w:tab w:val="left" w:pos="1080"/>
        </w:tabs>
        <w:ind w:firstLine="720"/>
        <w:jc w:val="both"/>
        <w:rPr>
          <w:lang w:val="sr-Cyrl-CS"/>
        </w:rPr>
      </w:pPr>
      <w:r>
        <w:rPr>
          <w:lang w:val="ru-RU"/>
        </w:rPr>
        <w:t>5)</w:t>
      </w:r>
      <w:r>
        <w:tab/>
      </w:r>
      <w:r>
        <w:rPr>
          <w:lang w:val="ru-RU"/>
        </w:rPr>
        <w:t>који користи препознатљив знак, а закон којим се уређује такав знак омогућава носиоцу права на знак право да забрани такво коришћење;</w:t>
      </w:r>
    </w:p>
    <w:p w:rsidR="002B45DB" w:rsidRDefault="001913C3" w:rsidP="00A1747E">
      <w:pPr>
        <w:tabs>
          <w:tab w:val="left" w:pos="1080"/>
        </w:tabs>
        <w:ind w:firstLine="720"/>
        <w:jc w:val="both"/>
      </w:pPr>
      <w:r>
        <w:rPr>
          <w:lang w:val="sr-Cyrl-CS"/>
        </w:rPr>
        <w:t xml:space="preserve">6) </w:t>
      </w:r>
      <w:r>
        <w:t>који повређује ауторско право или права индустријске својине другог лица;</w:t>
      </w:r>
    </w:p>
    <w:p w:rsidR="002B45DB" w:rsidRDefault="001913C3" w:rsidP="00A1747E">
      <w:pPr>
        <w:tabs>
          <w:tab w:val="left" w:pos="1080"/>
        </w:tabs>
        <w:ind w:firstLine="720"/>
        <w:jc w:val="both"/>
      </w:pPr>
      <w:r>
        <w:t xml:space="preserve">7) који садржи државни </w:t>
      </w:r>
      <w:r>
        <w:t>или други јавни грб, заставу или симбол, назив или скраћеницу назива неке земље или међународне организације, религиозне и националне симболе, као и њихово подражавање, осим по одобрењу надлежног органа.</w:t>
      </w:r>
      <w:r>
        <w:rPr>
          <w:lang w:eastAsia="sr-Cyrl-CS"/>
        </w:rPr>
        <w:t xml:space="preserve">’ </w:t>
      </w:r>
      <w:r>
        <w:t>”</w:t>
      </w:r>
    </w:p>
    <w:p w:rsidR="002B45DB" w:rsidRDefault="001913C3" w:rsidP="00A1747E">
      <w:pPr>
        <w:tabs>
          <w:tab w:val="left" w:pos="0"/>
        </w:tabs>
        <w:jc w:val="both"/>
      </w:pPr>
      <w:r>
        <w:tab/>
      </w:r>
    </w:p>
    <w:p w:rsidR="002B45DB" w:rsidRDefault="001913C3" w:rsidP="00A1747E">
      <w:pPr>
        <w:pStyle w:val="Obrazlozenje"/>
        <w:spacing w:before="0" w:after="0"/>
        <w:rPr>
          <w:color w:val="000000"/>
        </w:rPr>
      </w:pPr>
      <w:r>
        <w:rPr>
          <w:color w:val="000000"/>
        </w:rPr>
        <w:t>О б р а з л о ж е њ е</w:t>
      </w:r>
    </w:p>
    <w:p w:rsidR="002B45DB" w:rsidRDefault="001913C3" w:rsidP="00A1747E">
      <w:pPr>
        <w:pStyle w:val="Obrazlozenje"/>
        <w:spacing w:before="0" w:after="0"/>
        <w:rPr>
          <w:color w:val="000000"/>
        </w:rPr>
      </w:pPr>
    </w:p>
    <w:p w:rsidR="002B45DB" w:rsidRDefault="001913C3" w:rsidP="00A1747E">
      <w:pPr>
        <w:tabs>
          <w:tab w:val="left" w:pos="0"/>
        </w:tabs>
        <w:ind w:firstLine="720"/>
        <w:jc w:val="both"/>
        <w:rPr>
          <w:color w:val="000000"/>
        </w:rPr>
      </w:pPr>
      <w:r>
        <w:rPr>
          <w:color w:val="000000"/>
        </w:rPr>
        <w:lastRenderedPageBreak/>
        <w:t>Амaндманом се врши номот</w:t>
      </w:r>
      <w:r>
        <w:rPr>
          <w:color w:val="000000"/>
        </w:rPr>
        <w:t>ехничко усклађивање одредаба члана 9. Предлога закона, које се односе на допуну члана 9. новим тачкама, са Јединственим методолошким правилима за израду прописа, тако што је члан 9. Закона у целини приказан са предложеним изменама и допунама. У односу на ч</w:t>
      </w:r>
      <w:r>
        <w:rPr>
          <w:color w:val="000000"/>
        </w:rPr>
        <w:t>лан 9. важећег закона унете су: измена тачке 1), допунa тачкама 2 – 5 и брисање ст. 2 – 4.</w:t>
      </w:r>
    </w:p>
    <w:p w:rsidR="002B45DB" w:rsidRDefault="001913C3" w:rsidP="00A1747E">
      <w:pPr>
        <w:ind w:firstLine="720"/>
        <w:jc w:val="both"/>
        <w:rPr>
          <w:color w:val="000000"/>
        </w:rPr>
      </w:pPr>
    </w:p>
    <w:p w:rsidR="002B45DB" w:rsidRDefault="001913C3" w:rsidP="00A1747E">
      <w:pPr>
        <w:ind w:firstLine="720"/>
        <w:jc w:val="both"/>
        <w:rPr>
          <w:color w:val="000000"/>
        </w:rPr>
      </w:pPr>
    </w:p>
    <w:p w:rsidR="002B45DB" w:rsidRDefault="001913C3" w:rsidP="00A1747E">
      <w:pPr>
        <w:tabs>
          <w:tab w:val="left" w:pos="3405"/>
        </w:tabs>
        <w:jc w:val="center"/>
        <w:rPr>
          <w:color w:val="000000"/>
        </w:rPr>
      </w:pPr>
      <w:r>
        <w:rPr>
          <w:color w:val="000000"/>
          <w:lang w:val="sr-Cyrl-CS"/>
        </w:rPr>
        <w:t>АМАНДМАН</w:t>
      </w:r>
      <w:r>
        <w:rPr>
          <w:color w:val="000000"/>
        </w:rPr>
        <w:t xml:space="preserve"> II</w:t>
      </w:r>
    </w:p>
    <w:p w:rsidR="002B45DB" w:rsidRDefault="001913C3" w:rsidP="00A1747E">
      <w:pPr>
        <w:tabs>
          <w:tab w:val="left" w:pos="3405"/>
        </w:tabs>
        <w:jc w:val="center"/>
        <w:rPr>
          <w:color w:val="000000"/>
        </w:rPr>
      </w:pPr>
    </w:p>
    <w:p w:rsidR="002B45DB" w:rsidRDefault="001913C3" w:rsidP="00A1747E">
      <w:pPr>
        <w:pStyle w:val="NoSpacing"/>
        <w:rPr>
          <w:lang w:val="sr-Cyrl-CS"/>
        </w:rPr>
      </w:pPr>
      <w:r>
        <w:rPr>
          <w:color w:val="000000"/>
        </w:rPr>
        <w:tab/>
      </w:r>
      <w:r>
        <w:t xml:space="preserve">Члан 26. Предлога закона </w:t>
      </w:r>
      <w:r>
        <w:rPr>
          <w:lang w:val="sr-Cyrl-CS"/>
        </w:rPr>
        <w:t>мења се и</w:t>
      </w:r>
      <w:r>
        <w:t xml:space="preserve"> </w:t>
      </w:r>
      <w:r>
        <w:rPr>
          <w:lang w:val="sr-Cyrl-CS"/>
        </w:rPr>
        <w:t>гласи:</w:t>
      </w:r>
    </w:p>
    <w:p w:rsidR="002B45DB" w:rsidRDefault="001913C3" w:rsidP="00A1747E">
      <w:pPr>
        <w:pStyle w:val="NoSpacing"/>
      </w:pPr>
    </w:p>
    <w:p w:rsidR="002B45DB" w:rsidRDefault="001913C3" w:rsidP="00A1747E">
      <w:pPr>
        <w:tabs>
          <w:tab w:val="left" w:pos="1080"/>
        </w:tabs>
        <w:ind w:firstLine="720"/>
        <w:jc w:val="both"/>
      </w:pPr>
      <w:r>
        <w:t>„Члан 44. мења се и гласи:</w:t>
      </w:r>
    </w:p>
    <w:p w:rsidR="002B45DB" w:rsidRDefault="001913C3" w:rsidP="00A1747E">
      <w:pPr>
        <w:tabs>
          <w:tab w:val="left" w:pos="709"/>
        </w:tabs>
        <w:jc w:val="center"/>
      </w:pPr>
      <w:r>
        <w:t>,</w:t>
      </w:r>
      <w:r>
        <w:rPr>
          <w:lang w:val="sr-Cyrl-CS"/>
        </w:rPr>
        <w:t>Члан 44</w:t>
      </w:r>
      <w:r>
        <w:t>.</w:t>
      </w:r>
    </w:p>
    <w:p w:rsidR="002B45DB" w:rsidRDefault="001913C3" w:rsidP="00A1747E">
      <w:pPr>
        <w:tabs>
          <w:tab w:val="left" w:pos="1080"/>
        </w:tabs>
        <w:ind w:firstLine="720"/>
        <w:jc w:val="both"/>
        <w:rPr>
          <w:caps/>
          <w:lang w:val="sr-Cyrl-CS" w:eastAsia="sr-Cyrl-CS"/>
        </w:rPr>
      </w:pPr>
      <w:r>
        <w:rPr>
          <w:lang w:eastAsia="sr-Cyrl-CS"/>
        </w:rPr>
        <w:t>П</w:t>
      </w:r>
      <w:r>
        <w:rPr>
          <w:lang w:val="sr-Cyrl-CS" w:eastAsia="sr-Cyrl-CS"/>
        </w:rPr>
        <w:t>рав</w:t>
      </w:r>
      <w:r>
        <w:rPr>
          <w:lang w:eastAsia="sr-Cyrl-CS"/>
        </w:rPr>
        <w:t xml:space="preserve">o </w:t>
      </w:r>
      <w:r>
        <w:rPr>
          <w:lang w:val="sr-Cyrl-CS" w:eastAsia="sr-Cyrl-CS"/>
        </w:rPr>
        <w:t>стечен</w:t>
      </w:r>
      <w:r>
        <w:rPr>
          <w:lang w:eastAsia="sr-Cyrl-CS"/>
        </w:rPr>
        <w:t>о</w:t>
      </w:r>
      <w:r>
        <w:rPr>
          <w:lang w:val="sr-Cyrl-CS" w:eastAsia="sr-Cyrl-CS"/>
        </w:rPr>
        <w:t xml:space="preserve"> признањем </w:t>
      </w:r>
      <w:r>
        <w:rPr>
          <w:lang w:eastAsia="sr-Cyrl-CS"/>
        </w:rPr>
        <w:t xml:space="preserve">индустријског </w:t>
      </w:r>
      <w:r>
        <w:rPr>
          <w:lang w:val="sr-Cyrl-CS" w:eastAsia="sr-Cyrl-CS"/>
        </w:rPr>
        <w:t>дизајна није могуће остварити у</w:t>
      </w:r>
      <w:r>
        <w:rPr>
          <w:lang w:val="sr-Cyrl-CS" w:eastAsia="sr-Cyrl-CS"/>
        </w:rPr>
        <w:t xml:space="preserve"> вези са:</w:t>
      </w:r>
      <w:r>
        <w:rPr>
          <w:caps/>
          <w:vanish/>
          <w:lang w:val="ru-RU" w:eastAsia="sr-Cyrl-CS"/>
        </w:rPr>
        <w:t>&lt;0}</w:t>
      </w:r>
    </w:p>
    <w:p w:rsidR="002B45DB" w:rsidRDefault="001913C3" w:rsidP="00A1747E">
      <w:pPr>
        <w:tabs>
          <w:tab w:val="left" w:pos="1080"/>
        </w:tabs>
        <w:ind w:firstLine="720"/>
        <w:jc w:val="both"/>
        <w:rPr>
          <w:caps/>
          <w:lang w:val="sr-Cyrl-CS" w:eastAsia="sr-Cyrl-CS"/>
        </w:rPr>
      </w:pPr>
      <w:r>
        <w:rPr>
          <w:caps/>
          <w:lang w:val="ru-RU" w:eastAsia="sr-Cyrl-CS"/>
        </w:rPr>
        <w:t>1</w:t>
      </w:r>
      <w:r>
        <w:rPr>
          <w:caps/>
          <w:vanish/>
          <w:lang w:val="ru-RU" w:eastAsia="sr-Cyrl-CS"/>
        </w:rPr>
        <w:t>{0&gt;</w:t>
      </w:r>
      <w:r>
        <w:rPr>
          <w:caps/>
          <w:noProof/>
          <w:vanish/>
          <w:lang w:val="ru-RU" w:eastAsia="sr-Cyrl-CS"/>
        </w:rPr>
        <w:t>(</w:t>
      </w:r>
      <w:r>
        <w:rPr>
          <w:caps/>
          <w:noProof/>
          <w:vanish/>
          <w:lang w:eastAsia="sr-Cyrl-CS"/>
        </w:rPr>
        <w:t>a</w:t>
      </w:r>
      <w:r>
        <w:rPr>
          <w:caps/>
          <w:noProof/>
          <w:vanish/>
          <w:lang w:val="ru-RU" w:eastAsia="sr-Cyrl-CS"/>
        </w:rPr>
        <w:t xml:space="preserve">) </w:t>
      </w:r>
      <w:r>
        <w:rPr>
          <w:caps/>
          <w:noProof/>
          <w:vanish/>
          <w:lang w:eastAsia="sr-Cyrl-CS"/>
        </w:rPr>
        <w:t>the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equipment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on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ships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and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aircraft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registered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in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another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country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when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these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temporarily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enter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the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territory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of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the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Member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State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concerned</w:t>
      </w:r>
      <w:r>
        <w:rPr>
          <w:caps/>
          <w:noProof/>
          <w:vanish/>
          <w:lang w:val="ru-RU" w:eastAsia="sr-Cyrl-CS"/>
        </w:rPr>
        <w:t>;</w:t>
      </w:r>
      <w:r>
        <w:rPr>
          <w:caps/>
          <w:vanish/>
          <w:lang w:val="ru-RU" w:eastAsia="sr-Cyrl-CS"/>
        </w:rPr>
        <w:t>&lt;}0{&gt;</w:t>
      </w:r>
      <w:r>
        <w:rPr>
          <w:lang w:eastAsia="sr-Cyrl-CS"/>
        </w:rPr>
        <w:t>)</w:t>
      </w:r>
      <w:r>
        <w:rPr>
          <w:lang w:val="sr-Cyrl-CS" w:eastAsia="sr-Cyrl-CS"/>
        </w:rPr>
        <w:t xml:space="preserve"> опремом брода или </w:t>
      </w:r>
      <w:r>
        <w:rPr>
          <w:lang w:eastAsia="sr-Cyrl-CS"/>
        </w:rPr>
        <w:t>ваздухоплова</w:t>
      </w:r>
      <w:r>
        <w:rPr>
          <w:lang w:val="sr-Cyrl-CS" w:eastAsia="sr-Cyrl-CS"/>
        </w:rPr>
        <w:t xml:space="preserve"> регистрован</w:t>
      </w:r>
      <w:r>
        <w:rPr>
          <w:lang w:eastAsia="sr-Cyrl-CS"/>
        </w:rPr>
        <w:t>им</w:t>
      </w:r>
      <w:r>
        <w:rPr>
          <w:lang w:val="sr-Cyrl-CS" w:eastAsia="sr-Cyrl-CS"/>
        </w:rPr>
        <w:t xml:space="preserve"> у другој земљи, </w:t>
      </w:r>
      <w:r>
        <w:rPr>
          <w:lang w:eastAsia="sr-Cyrl-CS"/>
        </w:rPr>
        <w:t xml:space="preserve">који се привремено нађе </w:t>
      </w:r>
      <w:r>
        <w:rPr>
          <w:lang w:val="sr-Cyrl-CS" w:eastAsia="sr-Cyrl-CS"/>
        </w:rPr>
        <w:t xml:space="preserve">на територији </w:t>
      </w:r>
      <w:r>
        <w:rPr>
          <w:lang w:eastAsia="sr-Cyrl-CS"/>
        </w:rPr>
        <w:t>Републике Србије</w:t>
      </w:r>
      <w:r>
        <w:rPr>
          <w:lang w:val="sr-Cyrl-CS" w:eastAsia="sr-Cyrl-CS"/>
        </w:rPr>
        <w:t>;</w:t>
      </w:r>
      <w:r>
        <w:rPr>
          <w:caps/>
          <w:vanish/>
          <w:lang w:val="ru-RU" w:eastAsia="sr-Cyrl-CS"/>
        </w:rPr>
        <w:t>&lt;0}</w:t>
      </w:r>
    </w:p>
    <w:p w:rsidR="002B45DB" w:rsidRDefault="001913C3" w:rsidP="00A1747E">
      <w:pPr>
        <w:tabs>
          <w:tab w:val="left" w:pos="1080"/>
        </w:tabs>
        <w:ind w:firstLine="720"/>
        <w:jc w:val="both"/>
        <w:rPr>
          <w:caps/>
          <w:lang w:val="sr-Cyrl-CS" w:eastAsia="sr-Cyrl-CS"/>
        </w:rPr>
      </w:pPr>
      <w:r>
        <w:rPr>
          <w:caps/>
          <w:vanish/>
          <w:lang w:val="ru-RU" w:eastAsia="sr-Cyrl-CS"/>
        </w:rPr>
        <w:t>{0&gt;</w:t>
      </w:r>
      <w:r>
        <w:rPr>
          <w:caps/>
          <w:noProof/>
          <w:vanish/>
          <w:lang w:val="ru-RU" w:eastAsia="sr-Cyrl-CS"/>
        </w:rPr>
        <w:t>(</w:t>
      </w:r>
      <w:r>
        <w:rPr>
          <w:caps/>
          <w:noProof/>
          <w:vanish/>
          <w:lang w:eastAsia="sr-Cyrl-CS"/>
        </w:rPr>
        <w:t>b</w:t>
      </w:r>
      <w:r>
        <w:rPr>
          <w:caps/>
          <w:noProof/>
          <w:vanish/>
          <w:lang w:val="ru-RU" w:eastAsia="sr-Cyrl-CS"/>
        </w:rPr>
        <w:t xml:space="preserve">) </w:t>
      </w:r>
      <w:r>
        <w:rPr>
          <w:caps/>
          <w:noProof/>
          <w:vanish/>
          <w:lang w:eastAsia="sr-Cyrl-CS"/>
        </w:rPr>
        <w:t>the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importation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in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the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Member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State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concerned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of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spare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parts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and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accessories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for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the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purpose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of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repairing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such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craft</w:t>
      </w:r>
      <w:r>
        <w:rPr>
          <w:caps/>
          <w:noProof/>
          <w:vanish/>
          <w:lang w:val="ru-RU" w:eastAsia="sr-Cyrl-CS"/>
        </w:rPr>
        <w:t>;</w:t>
      </w:r>
      <w:r>
        <w:rPr>
          <w:caps/>
          <w:vanish/>
          <w:lang w:val="ru-RU" w:eastAsia="sr-Cyrl-CS"/>
        </w:rPr>
        <w:t>&lt;}0{&gt;</w:t>
      </w:r>
      <w:r>
        <w:rPr>
          <w:lang w:eastAsia="sr-Cyrl-CS"/>
        </w:rPr>
        <w:t>2</w:t>
      </w:r>
      <w:r>
        <w:rPr>
          <w:lang w:val="sr-Cyrl-CS" w:eastAsia="sr-Cyrl-CS"/>
        </w:rPr>
        <w:t xml:space="preserve">) увозом у </w:t>
      </w:r>
      <w:r>
        <w:rPr>
          <w:lang w:eastAsia="sr-Cyrl-CS"/>
        </w:rPr>
        <w:t>Републику Србију</w:t>
      </w:r>
      <w:r>
        <w:rPr>
          <w:lang w:val="sr-Cyrl-CS" w:eastAsia="sr-Cyrl-CS"/>
        </w:rPr>
        <w:t xml:space="preserve"> резервних и </w:t>
      </w:r>
      <w:r>
        <w:rPr>
          <w:lang w:eastAsia="sr-Cyrl-CS"/>
        </w:rPr>
        <w:t>припадајућих</w:t>
      </w:r>
      <w:r>
        <w:rPr>
          <w:lang w:val="sr-Cyrl-CS" w:eastAsia="sr-Cyrl-CS"/>
        </w:rPr>
        <w:t xml:space="preserve"> делова </w:t>
      </w:r>
      <w:r>
        <w:rPr>
          <w:lang w:eastAsia="sr-Cyrl-CS"/>
        </w:rPr>
        <w:t xml:space="preserve">намењених поправци возила из </w:t>
      </w:r>
      <w:r>
        <w:rPr>
          <w:lang w:eastAsia="sr-Cyrl-CS"/>
        </w:rPr>
        <w:t>тачке 1) овог члана</w:t>
      </w:r>
      <w:r>
        <w:rPr>
          <w:lang w:val="sr-Cyrl-CS" w:eastAsia="sr-Cyrl-CS"/>
        </w:rPr>
        <w:t>;</w:t>
      </w:r>
      <w:r>
        <w:rPr>
          <w:caps/>
          <w:vanish/>
          <w:lang w:val="ru-RU" w:eastAsia="sr-Cyrl-CS"/>
        </w:rPr>
        <w:t>&lt;0}</w:t>
      </w:r>
    </w:p>
    <w:p w:rsidR="002B45DB" w:rsidRDefault="001913C3" w:rsidP="00A1747E">
      <w:pPr>
        <w:tabs>
          <w:tab w:val="left" w:pos="1080"/>
        </w:tabs>
        <w:ind w:firstLine="720"/>
        <w:jc w:val="both"/>
      </w:pPr>
      <w:r>
        <w:rPr>
          <w:caps/>
          <w:vanish/>
          <w:lang w:val="ru-RU" w:eastAsia="sr-Cyrl-CS"/>
        </w:rPr>
        <w:t>{0&gt;</w:t>
      </w:r>
      <w:r>
        <w:rPr>
          <w:caps/>
          <w:noProof/>
          <w:vanish/>
          <w:lang w:val="ru-RU" w:eastAsia="sr-Cyrl-CS"/>
        </w:rPr>
        <w:t>(</w:t>
      </w:r>
      <w:r>
        <w:rPr>
          <w:caps/>
          <w:noProof/>
          <w:vanish/>
          <w:lang w:eastAsia="sr-Cyrl-CS"/>
        </w:rPr>
        <w:t>c</w:t>
      </w:r>
      <w:r>
        <w:rPr>
          <w:caps/>
          <w:noProof/>
          <w:vanish/>
          <w:lang w:val="ru-RU" w:eastAsia="sr-Cyrl-CS"/>
        </w:rPr>
        <w:t xml:space="preserve">) </w:t>
      </w:r>
      <w:r>
        <w:rPr>
          <w:caps/>
          <w:noProof/>
          <w:vanish/>
          <w:lang w:eastAsia="sr-Cyrl-CS"/>
        </w:rPr>
        <w:t>the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execution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of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repairs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on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such</w:t>
      </w:r>
      <w:r>
        <w:rPr>
          <w:caps/>
          <w:noProof/>
          <w:vanish/>
          <w:lang w:val="ru-RU" w:eastAsia="sr-Cyrl-CS"/>
        </w:rPr>
        <w:t xml:space="preserve"> </w:t>
      </w:r>
      <w:r>
        <w:rPr>
          <w:caps/>
          <w:noProof/>
          <w:vanish/>
          <w:lang w:eastAsia="sr-Cyrl-CS"/>
        </w:rPr>
        <w:t>craft</w:t>
      </w:r>
      <w:r>
        <w:rPr>
          <w:caps/>
          <w:noProof/>
          <w:vanish/>
          <w:lang w:val="ru-RU" w:eastAsia="sr-Cyrl-CS"/>
        </w:rPr>
        <w:t>.</w:t>
      </w:r>
      <w:r>
        <w:rPr>
          <w:caps/>
          <w:vanish/>
          <w:lang w:val="ru-RU" w:eastAsia="sr-Cyrl-CS"/>
        </w:rPr>
        <w:t>&lt;}0{&gt;</w:t>
      </w:r>
      <w:r>
        <w:rPr>
          <w:lang w:eastAsia="sr-Cyrl-CS"/>
        </w:rPr>
        <w:t>3</w:t>
      </w:r>
      <w:r>
        <w:rPr>
          <w:lang w:val="sr-Cyrl-CS" w:eastAsia="sr-Cyrl-CS"/>
        </w:rPr>
        <w:t>) вршењем поправки на возилу</w:t>
      </w:r>
      <w:r>
        <w:rPr>
          <w:lang w:eastAsia="sr-Cyrl-CS"/>
        </w:rPr>
        <w:t xml:space="preserve"> из тачке 1) овог члана</w:t>
      </w:r>
      <w:r>
        <w:rPr>
          <w:lang w:val="sr-Cyrl-CS" w:eastAsia="sr-Cyrl-CS"/>
        </w:rPr>
        <w:t>.</w:t>
      </w:r>
      <w:r>
        <w:rPr>
          <w:lang w:eastAsia="sr-Cyrl-CS"/>
        </w:rPr>
        <w:t xml:space="preserve">’ </w:t>
      </w:r>
      <w:r>
        <w:t>”</w:t>
      </w:r>
    </w:p>
    <w:p w:rsidR="002B45DB" w:rsidRDefault="001913C3" w:rsidP="00A1747E">
      <w:pPr>
        <w:tabs>
          <w:tab w:val="left" w:pos="1080"/>
        </w:tabs>
      </w:pPr>
    </w:p>
    <w:p w:rsidR="002B45DB" w:rsidRDefault="001913C3" w:rsidP="00A1747E">
      <w:pPr>
        <w:pStyle w:val="Obrazlozenje"/>
        <w:spacing w:before="0" w:after="0"/>
        <w:rPr>
          <w:color w:val="000000"/>
        </w:rPr>
      </w:pPr>
      <w:r>
        <w:rPr>
          <w:color w:val="000000"/>
        </w:rPr>
        <w:t>О б р а з л о ж е њ е</w:t>
      </w:r>
    </w:p>
    <w:p w:rsidR="002B45DB" w:rsidRDefault="001913C3" w:rsidP="00A1747E">
      <w:pPr>
        <w:tabs>
          <w:tab w:val="left" w:pos="1080"/>
        </w:tabs>
        <w:jc w:val="both"/>
        <w:rPr>
          <w:lang w:eastAsia="sr-Cyrl-CS"/>
        </w:rPr>
      </w:pPr>
    </w:p>
    <w:p w:rsidR="002B45DB" w:rsidRDefault="001913C3" w:rsidP="00A1747E">
      <w:pPr>
        <w:tabs>
          <w:tab w:val="left" w:pos="709"/>
        </w:tabs>
        <w:jc w:val="both"/>
        <w:rPr>
          <w:lang w:eastAsia="sr-Cyrl-CS"/>
        </w:rPr>
      </w:pPr>
      <w:r>
        <w:rPr>
          <w:lang w:eastAsia="sr-Cyrl-CS"/>
        </w:rPr>
        <w:tab/>
        <w:t>Одбор предлаже измену члана 26. Предлога закона, тако да се члан 44. важећег Закона о правној зашти</w:t>
      </w:r>
      <w:r>
        <w:rPr>
          <w:lang w:eastAsia="sr-Cyrl-CS"/>
        </w:rPr>
        <w:t>ти индустријског дизајна измени/преформулише на начин да се у потпуности усклади са чланом 13. ставом 2. тач. а), б) и в) Директиве 98/71/ЕК, а како је указано и у мишљењу ЕК, добијеном после билатералног скрининга, одржаног за Поглавље 7 - Права интелекту</w:t>
      </w:r>
      <w:r>
        <w:rPr>
          <w:lang w:eastAsia="sr-Cyrl-CS"/>
        </w:rPr>
        <w:t xml:space="preserve">алне својине. Предлог закона садржи непотпуну, недовољно јасну и језички неразумљиву одредбу, тако да постојећа формулација не може да се прихвати као пренос одговарајуће одредбе прописа Европске уније. </w:t>
      </w:r>
    </w:p>
    <w:p w:rsidR="002B45DB" w:rsidRDefault="001913C3" w:rsidP="00A1747E">
      <w:pPr>
        <w:tabs>
          <w:tab w:val="left" w:pos="709"/>
        </w:tabs>
        <w:jc w:val="both"/>
        <w:rPr>
          <w:lang w:eastAsia="sr-Cyrl-CS"/>
        </w:rPr>
      </w:pPr>
      <w:r>
        <w:rPr>
          <w:lang w:eastAsia="sr-Cyrl-CS"/>
        </w:rPr>
        <w:tab/>
      </w:r>
    </w:p>
    <w:p w:rsidR="002B45DB" w:rsidRDefault="001913C3" w:rsidP="00A1747E">
      <w:pPr>
        <w:tabs>
          <w:tab w:val="left" w:pos="1080"/>
        </w:tabs>
      </w:pPr>
    </w:p>
    <w:p w:rsidR="002B45DB" w:rsidRDefault="001913C3" w:rsidP="00A1747E">
      <w:pPr>
        <w:tabs>
          <w:tab w:val="left" w:pos="1080"/>
        </w:tabs>
        <w:jc w:val="center"/>
      </w:pPr>
      <w:r>
        <w:t>АМАНДМАН III</w:t>
      </w:r>
    </w:p>
    <w:p w:rsidR="002B45DB" w:rsidRDefault="001913C3" w:rsidP="00A1747E">
      <w:pPr>
        <w:tabs>
          <w:tab w:val="left" w:pos="1080"/>
        </w:tabs>
        <w:jc w:val="both"/>
      </w:pPr>
    </w:p>
    <w:p w:rsidR="002B45DB" w:rsidRDefault="001913C3" w:rsidP="00A1747E">
      <w:pPr>
        <w:tabs>
          <w:tab w:val="left" w:pos="1080"/>
        </w:tabs>
        <w:ind w:firstLine="720"/>
        <w:jc w:val="both"/>
      </w:pPr>
      <w:r>
        <w:rPr>
          <w:lang w:val="sr-Cyrl-CS"/>
        </w:rPr>
        <w:t>У члану 31</w:t>
      </w:r>
      <w:r>
        <w:t xml:space="preserve">. став 3. Предлога закона, којим се у члану 58. Закона додају нови ст. 3-5, у новом </w:t>
      </w:r>
      <w:r>
        <w:rPr>
          <w:lang w:val="sr-Cyrl-CS"/>
        </w:rPr>
        <w:t>став</w:t>
      </w:r>
      <w:r>
        <w:t>у</w:t>
      </w:r>
      <w:r>
        <w:rPr>
          <w:lang w:val="sr-Cyrl-CS"/>
        </w:rPr>
        <w:t xml:space="preserve"> </w:t>
      </w:r>
      <w:r>
        <w:t xml:space="preserve">3. реч: „1в)” замењује се бројем: „3)”, у новом </w:t>
      </w:r>
      <w:r>
        <w:rPr>
          <w:lang w:val="sr-Cyrl-CS"/>
        </w:rPr>
        <w:t>став</w:t>
      </w:r>
      <w:r>
        <w:t>у</w:t>
      </w:r>
      <w:r>
        <w:rPr>
          <w:lang w:val="sr-Cyrl-CS"/>
        </w:rPr>
        <w:t xml:space="preserve"> 4</w:t>
      </w:r>
      <w:r>
        <w:t>. речи: „1г), 1д) и 1ђ)” замењују се бројевима: „4), 5) и 6)” и у новом ставу 5, реч: „1е)” замењује се бројем:</w:t>
      </w:r>
      <w:r>
        <w:t xml:space="preserve"> „7)”.</w:t>
      </w:r>
    </w:p>
    <w:p w:rsidR="002B45DB" w:rsidRDefault="001913C3" w:rsidP="00A1747E">
      <w:pPr>
        <w:tabs>
          <w:tab w:val="left" w:pos="1080"/>
        </w:tabs>
        <w:ind w:firstLine="720"/>
        <w:jc w:val="center"/>
      </w:pPr>
    </w:p>
    <w:p w:rsidR="002B45DB" w:rsidRDefault="001913C3" w:rsidP="00A1747E">
      <w:pPr>
        <w:pStyle w:val="Obrazlozenje"/>
        <w:spacing w:before="0" w:after="0"/>
        <w:rPr>
          <w:color w:val="000000"/>
        </w:rPr>
      </w:pPr>
      <w:r>
        <w:rPr>
          <w:color w:val="000000"/>
        </w:rPr>
        <w:t>О б р а з л о ж е њ е</w:t>
      </w:r>
    </w:p>
    <w:p w:rsidR="002B45DB" w:rsidRDefault="001913C3" w:rsidP="00A1747E">
      <w:pPr>
        <w:tabs>
          <w:tab w:val="left" w:pos="1080"/>
        </w:tabs>
        <w:ind w:firstLine="720"/>
        <w:jc w:val="center"/>
      </w:pPr>
    </w:p>
    <w:p w:rsidR="002B45DB" w:rsidRDefault="001913C3" w:rsidP="00A1747E">
      <w:pPr>
        <w:tabs>
          <w:tab w:val="left" w:pos="0"/>
        </w:tabs>
        <w:ind w:firstLine="720"/>
        <w:jc w:val="both"/>
      </w:pPr>
      <w:r>
        <w:t>Предложена решења у овом амандману простичу из Aмандмана I који је Одбор поднео на члан 9. Предлога закона, тако што се овим амандманом врши усклађивање нумерације у вези са позивањем на тач. 3) – 7) у члану 9. Предлога закон</w:t>
      </w:r>
      <w:r>
        <w:t xml:space="preserve">а. </w:t>
      </w:r>
    </w:p>
    <w:p w:rsidR="002B45DB" w:rsidRDefault="001913C3" w:rsidP="00A1747E">
      <w:pPr>
        <w:tabs>
          <w:tab w:val="left" w:pos="1080"/>
        </w:tabs>
        <w:ind w:firstLine="720"/>
        <w:jc w:val="both"/>
      </w:pPr>
      <w:r>
        <w:tab/>
      </w:r>
    </w:p>
    <w:p w:rsidR="00A1747E" w:rsidRPr="00A1747E" w:rsidRDefault="001913C3" w:rsidP="00A1747E">
      <w:pPr>
        <w:tabs>
          <w:tab w:val="left" w:pos="1080"/>
        </w:tabs>
        <w:ind w:firstLine="720"/>
        <w:jc w:val="both"/>
      </w:pPr>
    </w:p>
    <w:p w:rsidR="002B45DB" w:rsidRDefault="001913C3" w:rsidP="00A1747E">
      <w:pPr>
        <w:tabs>
          <w:tab w:val="left" w:pos="1080"/>
        </w:tabs>
        <w:jc w:val="both"/>
      </w:pPr>
    </w:p>
    <w:p w:rsidR="002B45DB" w:rsidRDefault="001913C3" w:rsidP="00A1747E">
      <w:pPr>
        <w:tabs>
          <w:tab w:val="left" w:pos="1080"/>
        </w:tabs>
        <w:jc w:val="center"/>
      </w:pPr>
      <w:r>
        <w:lastRenderedPageBreak/>
        <w:t>АМАНДМАН IV</w:t>
      </w:r>
    </w:p>
    <w:p w:rsidR="002B45DB" w:rsidRDefault="001913C3" w:rsidP="00A1747E">
      <w:pPr>
        <w:tabs>
          <w:tab w:val="left" w:pos="709"/>
        </w:tabs>
        <w:ind w:firstLine="709"/>
        <w:jc w:val="both"/>
        <w:rPr>
          <w:strike/>
        </w:rPr>
      </w:pPr>
    </w:p>
    <w:p w:rsidR="002B45DB" w:rsidRDefault="001913C3" w:rsidP="00A1747E">
      <w:pPr>
        <w:tabs>
          <w:tab w:val="left" w:pos="709"/>
        </w:tabs>
        <w:jc w:val="both"/>
      </w:pPr>
      <w:r>
        <w:tab/>
        <w:t>У члану 49. Предлога закона, у ставу 2. речи: „тачка 1г)“ замењује се речима: „тачка 4)“.</w:t>
      </w:r>
    </w:p>
    <w:p w:rsidR="002B45DB" w:rsidRDefault="001913C3" w:rsidP="00A1747E">
      <w:pPr>
        <w:tabs>
          <w:tab w:val="left" w:pos="709"/>
        </w:tabs>
        <w:jc w:val="both"/>
        <w:rPr>
          <w:lang w:eastAsia="sr-Cyrl-CS"/>
        </w:rPr>
      </w:pPr>
      <w:r>
        <w:tab/>
        <w:t>После става 2. додаје се нови став 3. који гласи</w:t>
      </w:r>
      <w:r>
        <w:rPr>
          <w:lang w:eastAsia="sr-Cyrl-CS"/>
        </w:rPr>
        <w:t>:</w:t>
      </w:r>
    </w:p>
    <w:p w:rsidR="002B45DB" w:rsidRDefault="001913C3" w:rsidP="00A1747E">
      <w:pPr>
        <w:tabs>
          <w:tab w:val="left" w:pos="1080"/>
        </w:tabs>
        <w:ind w:firstLine="720"/>
        <w:jc w:val="both"/>
        <w:rPr>
          <w:lang w:val="sr-Cyrl-CS"/>
        </w:rPr>
      </w:pPr>
      <w:r>
        <w:t xml:space="preserve">„Oд дана приступања Републике Србије Европској унији одредба члана 44. овог закона </w:t>
      </w:r>
      <w:r>
        <w:t xml:space="preserve">примењиваће се и у случају када се опрема брода или ваздухоплова регистрованог у другој земљи привремено нађе на територији државе чланице Европске уније, као и када се врши увоз резервних и припадајућих делова намењених поправци напред наведених возила и </w:t>
      </w:r>
      <w:r>
        <w:t>поправка истих у држави чланици Европске уније.</w:t>
      </w:r>
      <w:r>
        <w:rPr>
          <w:lang w:val="sr-Cyrl-CS"/>
        </w:rPr>
        <w:t>”</w:t>
      </w:r>
    </w:p>
    <w:p w:rsidR="002B45DB" w:rsidRDefault="001913C3" w:rsidP="00A1747E">
      <w:pPr>
        <w:tabs>
          <w:tab w:val="left" w:pos="1080"/>
        </w:tabs>
        <w:ind w:firstLine="720"/>
        <w:jc w:val="both"/>
        <w:rPr>
          <w:rFonts w:cs="Arial"/>
        </w:rPr>
      </w:pPr>
    </w:p>
    <w:p w:rsidR="002B45DB" w:rsidRDefault="001913C3" w:rsidP="00A1747E">
      <w:pPr>
        <w:tabs>
          <w:tab w:val="left" w:pos="1080"/>
        </w:tabs>
        <w:jc w:val="both"/>
      </w:pPr>
      <w:r>
        <w:t xml:space="preserve">            Досадашњи став 3. постаје став 4.</w:t>
      </w:r>
    </w:p>
    <w:p w:rsidR="002B45DB" w:rsidRDefault="001913C3" w:rsidP="00A1747E">
      <w:pPr>
        <w:tabs>
          <w:tab w:val="left" w:pos="1080"/>
        </w:tabs>
        <w:jc w:val="both"/>
      </w:pPr>
    </w:p>
    <w:p w:rsidR="002B45DB" w:rsidRDefault="001913C3" w:rsidP="00A1747E">
      <w:pPr>
        <w:pStyle w:val="Obrazlozenje"/>
        <w:spacing w:before="0" w:after="0"/>
        <w:rPr>
          <w:color w:val="000000"/>
        </w:rPr>
      </w:pPr>
      <w:r>
        <w:rPr>
          <w:color w:val="000000"/>
        </w:rPr>
        <w:t>О б р а з л о ж е њ е</w:t>
      </w:r>
    </w:p>
    <w:p w:rsidR="002B45DB" w:rsidRDefault="001913C3" w:rsidP="00A1747E">
      <w:pPr>
        <w:tabs>
          <w:tab w:val="left" w:pos="709"/>
        </w:tabs>
        <w:jc w:val="both"/>
      </w:pPr>
    </w:p>
    <w:p w:rsidR="002B45DB" w:rsidRDefault="001913C3" w:rsidP="00A1747E">
      <w:pPr>
        <w:tabs>
          <w:tab w:val="left" w:pos="709"/>
        </w:tabs>
        <w:jc w:val="both"/>
      </w:pPr>
      <w:r>
        <w:tab/>
        <w:t xml:space="preserve">Предложеним амандманом врши се </w:t>
      </w:r>
      <w:r>
        <w:rPr>
          <w:color w:val="000000"/>
        </w:rPr>
        <w:t xml:space="preserve">номотехничко усклађивање са Јединственим методолошким правилима за израду прописа у погледу позивања на одговарајућу тачку предвиђену у Амандману </w:t>
      </w:r>
      <w:r>
        <w:t xml:space="preserve">I Одбора на члан 9. Предлога закона. </w:t>
      </w:r>
      <w:r>
        <w:rPr>
          <w:color w:val="000000"/>
        </w:rPr>
        <w:t xml:space="preserve"> </w:t>
      </w:r>
    </w:p>
    <w:p w:rsidR="002B45DB" w:rsidRDefault="001913C3" w:rsidP="00A1747E">
      <w:pPr>
        <w:tabs>
          <w:tab w:val="left" w:pos="709"/>
        </w:tabs>
        <w:jc w:val="both"/>
        <w:rPr>
          <w:lang w:eastAsia="sr-Cyrl-CS"/>
        </w:rPr>
      </w:pPr>
      <w:r>
        <w:rPr>
          <w:lang w:eastAsia="sr-Cyrl-CS"/>
        </w:rPr>
        <w:tab/>
        <w:t xml:space="preserve">Такође, Одбор предлаже допуну члана </w:t>
      </w:r>
      <w:r>
        <w:t>49</w:t>
      </w:r>
      <w:r>
        <w:rPr>
          <w:lang w:val="sr-Cyrl-CS"/>
        </w:rPr>
        <w:t>.</w:t>
      </w:r>
      <w:r>
        <w:t xml:space="preserve"> </w:t>
      </w:r>
      <w:r>
        <w:rPr>
          <w:lang w:eastAsia="sr-Cyrl-CS"/>
        </w:rPr>
        <w:t>Предлога закона новим ставом</w:t>
      </w:r>
    </w:p>
    <w:p w:rsidR="002B45DB" w:rsidRDefault="001913C3" w:rsidP="00A1747E">
      <w:pPr>
        <w:tabs>
          <w:tab w:val="left" w:pos="709"/>
        </w:tabs>
        <w:jc w:val="both"/>
      </w:pPr>
      <w:r>
        <w:rPr>
          <w:lang w:eastAsia="sr-Cyrl-CS"/>
        </w:rPr>
        <w:t>к</w:t>
      </w:r>
      <w:r>
        <w:rPr>
          <w:lang w:eastAsia="sr-Cyrl-CS"/>
        </w:rPr>
        <w:t>ојим се предвиђа да ће</w:t>
      </w:r>
      <w:r>
        <w:t xml:space="preserve"> се од дана пријема Републике Србије у Европску унију, одредба измењеног члана 44. </w:t>
      </w:r>
      <w:r>
        <w:rPr>
          <w:lang w:eastAsia="sr-Cyrl-CS"/>
        </w:rPr>
        <w:t xml:space="preserve">Закона </w:t>
      </w:r>
      <w:r>
        <w:t>односити и на државе чланице Европске уније. То значи, да права стечена признањем индустријског дизајна неће бити могуће остварити у случајевима</w:t>
      </w:r>
      <w:r>
        <w:t xml:space="preserve"> када се опрема брода или ваздухоплова, регистрованог у другој земљи, привремено нађе на територији државе чланице Европске уније, затим када се врши увоз резервних и припадајућих делова намењених поправци напред наведених возила, као и у случају када се в</w:t>
      </w:r>
      <w:r>
        <w:t xml:space="preserve">рши њихова поправка у држави чланици Европске уније. </w:t>
      </w:r>
      <w:r>
        <w:rPr>
          <w:lang w:eastAsia="sr-Cyrl-CS"/>
        </w:rPr>
        <w:t>Наведена допуна је неопходна како би се по приступању Републике Србије Европској унији постигла потпуна усклађеност са одредбом члана 13. став 2. Директиве 98/71/ЕК.</w:t>
      </w:r>
    </w:p>
    <w:p w:rsidR="002B45DB" w:rsidRDefault="001913C3" w:rsidP="00A1747E">
      <w:pPr>
        <w:jc w:val="both"/>
      </w:pPr>
    </w:p>
    <w:p w:rsidR="002B45DB" w:rsidRPr="00A1747E" w:rsidRDefault="001913C3" w:rsidP="00A1747E">
      <w:pPr>
        <w:jc w:val="both"/>
      </w:pPr>
      <w:r>
        <w:tab/>
      </w:r>
      <w:r w:rsidRPr="00A1747E">
        <w:rPr>
          <w:lang w:val="sr-Cyrl-CS"/>
        </w:rPr>
        <w:t>Министар</w:t>
      </w:r>
      <w:r w:rsidRPr="00A1747E">
        <w:rPr>
          <w:lang w:val="sr-Cyrl-CS"/>
        </w:rPr>
        <w:t xml:space="preserve"> Срђан Вербић, представник </w:t>
      </w:r>
      <w:r w:rsidRPr="00A1747E">
        <w:rPr>
          <w:lang w:val="sr-Cyrl-CS"/>
        </w:rPr>
        <w:t>прадлагача закона</w:t>
      </w:r>
      <w:r>
        <w:rPr>
          <w:lang w:val="sr-Cyrl-CS"/>
        </w:rPr>
        <w:t>,</w:t>
      </w:r>
      <w:r w:rsidRPr="00A1747E">
        <w:rPr>
          <w:lang w:val="sr-Cyrl-CS"/>
        </w:rPr>
        <w:t xml:space="preserve"> </w:t>
      </w:r>
      <w:r w:rsidRPr="00A1747E">
        <w:t>прихватио је амандмане Одбора на</w:t>
      </w:r>
      <w:r w:rsidRPr="00A1747E">
        <w:t xml:space="preserve"> чл. 9, 26, 31. и 49. Предлога закона о изменама и допунама Закона о правној заштити индустријског дизајна. </w:t>
      </w:r>
    </w:p>
    <w:p w:rsidR="00A1747E" w:rsidRPr="00A1747E" w:rsidRDefault="001913C3" w:rsidP="00A1747E">
      <w:pPr>
        <w:jc w:val="both"/>
      </w:pPr>
      <w:r>
        <w:tab/>
      </w:r>
    </w:p>
    <w:p w:rsidR="00A1747E" w:rsidRPr="00A1747E" w:rsidRDefault="001913C3" w:rsidP="00A1747E">
      <w:pPr>
        <w:jc w:val="both"/>
      </w:pPr>
      <w:r w:rsidRPr="00A1747E">
        <w:tab/>
        <w:t>За известиоца Одбора на седници Народне скупштине одређена је председница Одбора, мр Александ</w:t>
      </w:r>
      <w:r w:rsidRPr="00A1747E">
        <w:t>ра Јерков.</w:t>
      </w:r>
    </w:p>
    <w:p w:rsidR="00A1747E" w:rsidRPr="00A1747E" w:rsidRDefault="001913C3" w:rsidP="00A1747E">
      <w:pPr>
        <w:jc w:val="both"/>
      </w:pPr>
    </w:p>
    <w:p w:rsidR="00A1747E" w:rsidRDefault="001913C3" w:rsidP="00A1747E">
      <w:pPr>
        <w:jc w:val="both"/>
      </w:pPr>
      <w:r>
        <w:tab/>
        <w:t>Седница је завршена у 9</w:t>
      </w:r>
      <w:r w:rsidRPr="00A1747E">
        <w:t>,</w:t>
      </w:r>
      <w:r>
        <w:t>20</w:t>
      </w:r>
      <w:r w:rsidRPr="00A1747E">
        <w:t xml:space="preserve"> часова.</w:t>
      </w:r>
    </w:p>
    <w:p w:rsidR="00A1747E" w:rsidRPr="002B45DB" w:rsidRDefault="001913C3" w:rsidP="00A1747E">
      <w:pPr>
        <w:jc w:val="both"/>
      </w:pPr>
      <w:r>
        <w:tab/>
      </w:r>
    </w:p>
    <w:p w:rsidR="002B45DB" w:rsidRPr="008B06BB" w:rsidRDefault="001913C3" w:rsidP="00853581">
      <w:pPr>
        <w:tabs>
          <w:tab w:val="right" w:pos="0"/>
        </w:tabs>
        <w:jc w:val="both"/>
        <w:rPr>
          <w:lang w:val="sr-Cyrl-CS"/>
        </w:rPr>
      </w:pPr>
    </w:p>
    <w:p w:rsidR="00037109" w:rsidRDefault="001913C3" w:rsidP="00A13594">
      <w:pPr>
        <w:jc w:val="both"/>
        <w:rPr>
          <w:lang w:val="sr-Cyrl-CS"/>
        </w:rPr>
      </w:pPr>
      <w:r w:rsidRPr="008B06BB">
        <w:rPr>
          <w:lang w:val="sr-Cyrl-CS"/>
        </w:rPr>
        <w:t xml:space="preserve"> </w:t>
      </w:r>
    </w:p>
    <w:p w:rsidR="00520877" w:rsidRDefault="001913C3" w:rsidP="00A13594">
      <w:pPr>
        <w:jc w:val="both"/>
        <w:rPr>
          <w:lang w:val="sr-Cyrl-CS"/>
        </w:rPr>
      </w:pPr>
    </w:p>
    <w:p w:rsidR="00520877" w:rsidRPr="008B06BB" w:rsidRDefault="001913C3" w:rsidP="00A13594">
      <w:pPr>
        <w:jc w:val="both"/>
        <w:rPr>
          <w:lang w:val="sr-Cyrl-CS"/>
        </w:rPr>
      </w:pPr>
    </w:p>
    <w:p w:rsidR="00037109" w:rsidRPr="008B06BB" w:rsidRDefault="001913C3" w:rsidP="00037109">
      <w:pPr>
        <w:tabs>
          <w:tab w:val="left" w:pos="5805"/>
        </w:tabs>
        <w:jc w:val="both"/>
        <w:rPr>
          <w:lang w:val="sr-Cyrl-CS"/>
        </w:rPr>
      </w:pPr>
      <w:r w:rsidRPr="008B06BB">
        <w:rPr>
          <w:lang w:val="sr-Cyrl-CS"/>
        </w:rPr>
        <w:t xml:space="preserve">       СЕКРЕТАР</w:t>
      </w:r>
      <w:r w:rsidRPr="008B06BB">
        <w:rPr>
          <w:lang w:val="sr-Cyrl-CS"/>
        </w:rPr>
        <w:tab/>
        <w:t xml:space="preserve">                     ПРЕДСЕДНИЦА </w:t>
      </w:r>
    </w:p>
    <w:p w:rsidR="00037109" w:rsidRPr="008B06BB" w:rsidRDefault="001913C3" w:rsidP="00037109">
      <w:pPr>
        <w:tabs>
          <w:tab w:val="left" w:pos="5805"/>
        </w:tabs>
        <w:jc w:val="both"/>
        <w:rPr>
          <w:lang w:val="sr-Cyrl-CS"/>
        </w:rPr>
      </w:pPr>
      <w:r w:rsidRPr="008B06BB">
        <w:rPr>
          <w:lang w:val="sr-Cyrl-CS"/>
        </w:rPr>
        <w:t>____________________</w:t>
      </w:r>
      <w:r w:rsidRPr="008B06BB">
        <w:rPr>
          <w:lang w:val="sr-Cyrl-CS"/>
        </w:rPr>
        <w:tab/>
        <w:t xml:space="preserve">             _______________________</w:t>
      </w:r>
      <w:r w:rsidRPr="008B06BB">
        <w:rPr>
          <w:lang w:val="sr-Cyrl-CS"/>
        </w:rPr>
        <w:tab/>
      </w:r>
      <w:r w:rsidRPr="008B06BB">
        <w:rPr>
          <w:lang w:val="sr-Cyrl-CS"/>
        </w:rPr>
        <w:tab/>
      </w:r>
    </w:p>
    <w:p w:rsidR="00BE6360" w:rsidRPr="008B06BB" w:rsidRDefault="001913C3" w:rsidP="00006E76">
      <w:pPr>
        <w:tabs>
          <w:tab w:val="left" w:pos="5805"/>
        </w:tabs>
        <w:jc w:val="both"/>
      </w:pPr>
      <w:r w:rsidRPr="008B06BB">
        <w:rPr>
          <w:lang w:val="sr-Cyrl-CS"/>
        </w:rPr>
        <w:t xml:space="preserve"> Драгомир Петковић                                                                             </w:t>
      </w:r>
      <w:r w:rsidRPr="008B06BB">
        <w:t xml:space="preserve">  </w:t>
      </w:r>
      <w:r w:rsidRPr="008B06BB">
        <w:rPr>
          <w:lang w:val="sr-Cyrl-CS"/>
        </w:rPr>
        <w:t xml:space="preserve"> мр Александра Јерков</w:t>
      </w:r>
    </w:p>
    <w:sectPr w:rsidR="00BE6360" w:rsidRPr="008B0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7689"/>
    <w:multiLevelType w:val="hybridMultilevel"/>
    <w:tmpl w:val="578CF074"/>
    <w:lvl w:ilvl="0" w:tplc="35AC5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BA3B8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09A35B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A32266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342A56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E8C362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F1647D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62EE0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1E6CB9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678375E"/>
    <w:multiLevelType w:val="hybridMultilevel"/>
    <w:tmpl w:val="578CF074"/>
    <w:lvl w:ilvl="0" w:tplc="16947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5D8BD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B6495F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38E3C8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5049B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2B0FD5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72413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DA0A1B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326D1F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D2C10AA"/>
    <w:multiLevelType w:val="hybridMultilevel"/>
    <w:tmpl w:val="C54C9D2C"/>
    <w:lvl w:ilvl="0" w:tplc="279865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407F42" w:tentative="1">
      <w:start w:val="1"/>
      <w:numFmt w:val="lowerLetter"/>
      <w:lvlText w:val="%2."/>
      <w:lvlJc w:val="left"/>
      <w:pPr>
        <w:ind w:left="1440" w:hanging="360"/>
      </w:pPr>
    </w:lvl>
    <w:lvl w:ilvl="2" w:tplc="AEC4087C" w:tentative="1">
      <w:start w:val="1"/>
      <w:numFmt w:val="lowerRoman"/>
      <w:lvlText w:val="%3."/>
      <w:lvlJc w:val="right"/>
      <w:pPr>
        <w:ind w:left="2160" w:hanging="180"/>
      </w:pPr>
    </w:lvl>
    <w:lvl w:ilvl="3" w:tplc="CA5E0A04" w:tentative="1">
      <w:start w:val="1"/>
      <w:numFmt w:val="decimal"/>
      <w:lvlText w:val="%4."/>
      <w:lvlJc w:val="left"/>
      <w:pPr>
        <w:ind w:left="2880" w:hanging="360"/>
      </w:pPr>
    </w:lvl>
    <w:lvl w:ilvl="4" w:tplc="8F80CC72" w:tentative="1">
      <w:start w:val="1"/>
      <w:numFmt w:val="lowerLetter"/>
      <w:lvlText w:val="%5."/>
      <w:lvlJc w:val="left"/>
      <w:pPr>
        <w:ind w:left="3600" w:hanging="360"/>
      </w:pPr>
    </w:lvl>
    <w:lvl w:ilvl="5" w:tplc="DA2660BA" w:tentative="1">
      <w:start w:val="1"/>
      <w:numFmt w:val="lowerRoman"/>
      <w:lvlText w:val="%6."/>
      <w:lvlJc w:val="right"/>
      <w:pPr>
        <w:ind w:left="4320" w:hanging="180"/>
      </w:pPr>
    </w:lvl>
    <w:lvl w:ilvl="6" w:tplc="1B4C7B76" w:tentative="1">
      <w:start w:val="1"/>
      <w:numFmt w:val="decimal"/>
      <w:lvlText w:val="%7."/>
      <w:lvlJc w:val="left"/>
      <w:pPr>
        <w:ind w:left="5040" w:hanging="360"/>
      </w:pPr>
    </w:lvl>
    <w:lvl w:ilvl="7" w:tplc="F782C178" w:tentative="1">
      <w:start w:val="1"/>
      <w:numFmt w:val="lowerLetter"/>
      <w:lvlText w:val="%8."/>
      <w:lvlJc w:val="left"/>
      <w:pPr>
        <w:ind w:left="5760" w:hanging="360"/>
      </w:pPr>
    </w:lvl>
    <w:lvl w:ilvl="8" w:tplc="9E92B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C39E3"/>
    <w:multiLevelType w:val="hybridMultilevel"/>
    <w:tmpl w:val="2A9E4F42"/>
    <w:lvl w:ilvl="0" w:tplc="187806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026FC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F63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807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82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3CF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CC3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E33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6AA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A7090"/>
    <w:multiLevelType w:val="hybridMultilevel"/>
    <w:tmpl w:val="9B684FF2"/>
    <w:lvl w:ilvl="0" w:tplc="18164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088118" w:tentative="1">
      <w:start w:val="1"/>
      <w:numFmt w:val="lowerLetter"/>
      <w:lvlText w:val="%2."/>
      <w:lvlJc w:val="left"/>
      <w:pPr>
        <w:ind w:left="1440" w:hanging="360"/>
      </w:pPr>
    </w:lvl>
    <w:lvl w:ilvl="2" w:tplc="D78CBCE0" w:tentative="1">
      <w:start w:val="1"/>
      <w:numFmt w:val="lowerRoman"/>
      <w:lvlText w:val="%3."/>
      <w:lvlJc w:val="right"/>
      <w:pPr>
        <w:ind w:left="2160" w:hanging="180"/>
      </w:pPr>
    </w:lvl>
    <w:lvl w:ilvl="3" w:tplc="80F230DE" w:tentative="1">
      <w:start w:val="1"/>
      <w:numFmt w:val="decimal"/>
      <w:lvlText w:val="%4."/>
      <w:lvlJc w:val="left"/>
      <w:pPr>
        <w:ind w:left="2880" w:hanging="360"/>
      </w:pPr>
    </w:lvl>
    <w:lvl w:ilvl="4" w:tplc="FC9692C6" w:tentative="1">
      <w:start w:val="1"/>
      <w:numFmt w:val="lowerLetter"/>
      <w:lvlText w:val="%5."/>
      <w:lvlJc w:val="left"/>
      <w:pPr>
        <w:ind w:left="3600" w:hanging="360"/>
      </w:pPr>
    </w:lvl>
    <w:lvl w:ilvl="5" w:tplc="5D54BACE" w:tentative="1">
      <w:start w:val="1"/>
      <w:numFmt w:val="lowerRoman"/>
      <w:lvlText w:val="%6."/>
      <w:lvlJc w:val="right"/>
      <w:pPr>
        <w:ind w:left="4320" w:hanging="180"/>
      </w:pPr>
    </w:lvl>
    <w:lvl w:ilvl="6" w:tplc="11BEE39A" w:tentative="1">
      <w:start w:val="1"/>
      <w:numFmt w:val="decimal"/>
      <w:lvlText w:val="%7."/>
      <w:lvlJc w:val="left"/>
      <w:pPr>
        <w:ind w:left="5040" w:hanging="360"/>
      </w:pPr>
    </w:lvl>
    <w:lvl w:ilvl="7" w:tplc="1668E022" w:tentative="1">
      <w:start w:val="1"/>
      <w:numFmt w:val="lowerLetter"/>
      <w:lvlText w:val="%8."/>
      <w:lvlJc w:val="left"/>
      <w:pPr>
        <w:ind w:left="5760" w:hanging="360"/>
      </w:pPr>
    </w:lvl>
    <w:lvl w:ilvl="8" w:tplc="18EA2BD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1913C3"/>
    <w:rsid w:val="0019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360"/>
    <w:pPr>
      <w:tabs>
        <w:tab w:val="left" w:pos="1440"/>
      </w:tabs>
      <w:ind w:left="720"/>
      <w:contextualSpacing/>
      <w:jc w:val="both"/>
    </w:pPr>
    <w:rPr>
      <w:noProof/>
      <w:sz w:val="26"/>
      <w:szCs w:val="26"/>
    </w:rPr>
  </w:style>
  <w:style w:type="paragraph" w:styleId="NormalWeb">
    <w:name w:val="Normal (Web)"/>
    <w:basedOn w:val="Normal"/>
    <w:uiPriority w:val="99"/>
    <w:semiHidden/>
    <w:rsid w:val="004971B6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2831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1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31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1F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2B45D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brazlozenjeChar">
    <w:name w:val="Obrazlozenje Char"/>
    <w:link w:val="Obrazlozenje"/>
    <w:locked/>
    <w:rsid w:val="002B45DB"/>
    <w:rPr>
      <w:rFonts w:ascii="Times New Roman" w:eastAsia="Times New Roman" w:hAnsi="Times New Roman" w:cs="Times New Roman"/>
      <w:sz w:val="24"/>
    </w:rPr>
  </w:style>
  <w:style w:type="paragraph" w:customStyle="1" w:styleId="Obrazlozenje">
    <w:name w:val="Obrazlozenje"/>
    <w:basedOn w:val="Normal"/>
    <w:link w:val="ObrazlozenjeChar"/>
    <w:rsid w:val="002B45DB"/>
    <w:pPr>
      <w:spacing w:before="360" w:after="120"/>
      <w:jc w:val="center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2BAC6-E090-46D4-9720-CA0BB078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Mladenovic</dc:creator>
  <cp:lastModifiedBy>Igor Gvozdic</cp:lastModifiedBy>
  <cp:revision>2</cp:revision>
  <dcterms:created xsi:type="dcterms:W3CDTF">2015-06-25T09:19:00Z</dcterms:created>
  <dcterms:modified xsi:type="dcterms:W3CDTF">2015-06-25T09:19:00Z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180737</vt:lpwstr>
  </property>
  <property fmtid="{D5CDD505-2E9C-101B-9397-08002B2CF9AE}" pid="3" name="UserID">
    <vt:lpwstr>684</vt:lpwstr>
  </property>
</Properties>
</file>